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EBB8FF" w14:textId="77777777" w:rsidR="00933B81" w:rsidRPr="00EB29AC" w:rsidRDefault="00933B81" w:rsidP="00933B81">
      <w:pPr>
        <w:pStyle w:val="AllowPageBreak"/>
        <w:rPr>
          <w:rFonts w:asciiTheme="minorHAnsi" w:hAnsiTheme="minorHAnsi" w:cstheme="minorHAnsi"/>
        </w:rPr>
      </w:pPr>
    </w:p>
    <w:p w14:paraId="2224F537" w14:textId="626FA28F" w:rsidR="002502CE" w:rsidRPr="00EB29AC" w:rsidRDefault="002502CE" w:rsidP="00426B58">
      <w:pPr>
        <w:jc w:val="center"/>
        <w:rPr>
          <w:rFonts w:cstheme="minorHAnsi"/>
          <w:b/>
          <w:bCs/>
          <w:color w:val="000000"/>
          <w:sz w:val="44"/>
          <w:szCs w:val="27"/>
        </w:rPr>
      </w:pPr>
      <w:bookmarkStart w:id="0" w:name="O_485667"/>
      <w:bookmarkEnd w:id="0"/>
    </w:p>
    <w:p w14:paraId="7EE00C01" w14:textId="77777777" w:rsidR="00DA4CD5" w:rsidRPr="00EB29AC" w:rsidRDefault="00DA4CD5" w:rsidP="002502CE">
      <w:pPr>
        <w:rPr>
          <w:rFonts w:cstheme="minorHAnsi"/>
          <w:b/>
          <w:bCs/>
          <w:color w:val="000000"/>
          <w:sz w:val="44"/>
          <w:szCs w:val="27"/>
        </w:rPr>
      </w:pPr>
    </w:p>
    <w:p w14:paraId="74397813" w14:textId="77777777" w:rsidR="009B21CE" w:rsidRPr="00EB29AC" w:rsidRDefault="009B21CE" w:rsidP="009B21CE">
      <w:pPr>
        <w:rPr>
          <w:rFonts w:cstheme="minorHAnsi"/>
          <w:b/>
          <w:bCs/>
          <w:color w:val="000000"/>
          <w:sz w:val="27"/>
          <w:szCs w:val="27"/>
        </w:rPr>
      </w:pPr>
    </w:p>
    <w:p w14:paraId="5BC05887" w14:textId="77777777" w:rsidR="009B21CE" w:rsidRPr="00EB29AC" w:rsidRDefault="008A325C" w:rsidP="009B21CE">
      <w:pPr>
        <w:rPr>
          <w:rFonts w:cstheme="minorHAnsi"/>
          <w:b/>
          <w:bCs/>
          <w:color w:val="000000"/>
          <w:sz w:val="27"/>
          <w:szCs w:val="27"/>
        </w:rPr>
      </w:pPr>
      <w:r w:rsidRPr="00EB29AC">
        <w:rPr>
          <w:rFonts w:cstheme="minorHAnsi"/>
          <w:b/>
          <w:bCs/>
          <w:color w:val="000000"/>
          <w:sz w:val="27"/>
          <w:szCs w:val="27"/>
        </w:rPr>
        <w:t>Building and Construction</w:t>
      </w:r>
      <w:r w:rsidR="009B21CE" w:rsidRPr="00EB29AC">
        <w:rPr>
          <w:rFonts w:cstheme="minorHAnsi"/>
          <w:b/>
          <w:bCs/>
          <w:color w:val="000000"/>
          <w:sz w:val="27"/>
          <w:szCs w:val="27"/>
        </w:rPr>
        <w:t xml:space="preserve"> </w:t>
      </w:r>
    </w:p>
    <w:tbl>
      <w:tblPr>
        <w:tblStyle w:val="TableGrid"/>
        <w:tblW w:w="0" w:type="auto"/>
        <w:shd w:val="clear" w:color="auto" w:fill="000000" w:themeFill="text1"/>
        <w:tblLook w:val="04A0" w:firstRow="1" w:lastRow="0" w:firstColumn="1" w:lastColumn="0" w:noHBand="0" w:noVBand="1"/>
      </w:tblPr>
      <w:tblGrid>
        <w:gridCol w:w="9242"/>
      </w:tblGrid>
      <w:tr w:rsidR="009B21CE" w:rsidRPr="00EB29AC" w14:paraId="135E7DCF" w14:textId="77777777" w:rsidTr="0089293E">
        <w:tc>
          <w:tcPr>
            <w:tcW w:w="9242" w:type="dxa"/>
            <w:shd w:val="clear" w:color="auto" w:fill="000000" w:themeFill="text1"/>
          </w:tcPr>
          <w:p w14:paraId="7D1114F9" w14:textId="3BAB9F69" w:rsidR="009B21CE" w:rsidRPr="00EB29AC" w:rsidRDefault="00880D69" w:rsidP="008A325C">
            <w:pPr>
              <w:pStyle w:val="Heading2"/>
              <w:outlineLvl w:val="1"/>
              <w:rPr>
                <w:rFonts w:asciiTheme="minorHAnsi" w:hAnsiTheme="minorHAnsi" w:cstheme="minorHAnsi"/>
                <w:color w:val="FFFFFF" w:themeColor="background1"/>
              </w:rPr>
            </w:pPr>
            <w:r w:rsidRPr="00EB29AC">
              <w:rPr>
                <w:rFonts w:asciiTheme="minorHAnsi" w:eastAsia="Times New Roman" w:hAnsiTheme="minorHAnsi" w:cstheme="minorHAnsi"/>
                <w:color w:val="FFFFFF" w:themeColor="background1"/>
                <w:sz w:val="36"/>
                <w:szCs w:val="32"/>
              </w:rPr>
              <w:t>Carry out excavation</w:t>
            </w:r>
          </w:p>
        </w:tc>
      </w:tr>
    </w:tbl>
    <w:p w14:paraId="2B0D30AA" w14:textId="77777777" w:rsidR="009B21CE" w:rsidRPr="00EB29AC" w:rsidRDefault="009B21CE" w:rsidP="002502CE">
      <w:pPr>
        <w:rPr>
          <w:rFonts w:eastAsia="Times New Roman" w:cstheme="minorHAnsi"/>
          <w:b/>
          <w:bCs/>
          <w:color w:val="000000" w:themeColor="text1"/>
          <w:sz w:val="36"/>
          <w:szCs w:val="32"/>
          <w:lang w:eastAsia="en-AU"/>
        </w:rPr>
      </w:pPr>
    </w:p>
    <w:p w14:paraId="3410A1A8" w14:textId="77777777" w:rsidR="002502CE" w:rsidRPr="00EB29AC" w:rsidRDefault="005A1DDF" w:rsidP="002502CE">
      <w:pPr>
        <w:rPr>
          <w:rFonts w:cstheme="minorHAnsi"/>
          <w:b/>
          <w:bCs/>
          <w:color w:val="000000"/>
          <w:sz w:val="27"/>
          <w:szCs w:val="27"/>
        </w:rPr>
      </w:pPr>
      <w:r w:rsidRPr="00EB29AC">
        <w:rPr>
          <w:rFonts w:cstheme="minorHAnsi"/>
          <w:noProof/>
          <w:lang w:eastAsia="en-AU"/>
        </w:rPr>
        <w:drawing>
          <wp:inline distT="0" distB="0" distL="0" distR="0" wp14:anchorId="4A7603BB" wp14:editId="2C79F281">
            <wp:extent cx="4048125" cy="2686050"/>
            <wp:effectExtent l="19050" t="0" r="9525" b="0"/>
            <wp:docPr id="705" name="irc_mi" descr="http://www.constructionsafetynews.com/wp-content/uploads/2012/06/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nstructionsafetynews.com/wp-content/uploads/2012/06/Safety.jpg"/>
                    <pic:cNvPicPr>
                      <a:picLocks noChangeAspect="1" noChangeArrowheads="1"/>
                    </pic:cNvPicPr>
                  </pic:nvPicPr>
                  <pic:blipFill>
                    <a:blip r:embed="rId8" cstate="print"/>
                    <a:srcRect/>
                    <a:stretch>
                      <a:fillRect/>
                    </a:stretch>
                  </pic:blipFill>
                  <pic:spPr bwMode="auto">
                    <a:xfrm>
                      <a:off x="0" y="0"/>
                      <a:ext cx="4048125" cy="2686050"/>
                    </a:xfrm>
                    <a:prstGeom prst="snip2DiagRect">
                      <a:avLst/>
                    </a:prstGeom>
                    <a:noFill/>
                    <a:ln w="9525">
                      <a:noFill/>
                      <a:miter lim="800000"/>
                      <a:headEnd/>
                      <a:tailEnd/>
                    </a:ln>
                  </pic:spPr>
                </pic:pic>
              </a:graphicData>
            </a:graphic>
          </wp:inline>
        </w:drawing>
      </w:r>
    </w:p>
    <w:p w14:paraId="7D1670D6" w14:textId="3CD695A9" w:rsidR="008C505D" w:rsidRPr="00EB29AC" w:rsidRDefault="008C505D" w:rsidP="008C505D">
      <w:pPr>
        <w:pStyle w:val="Heading2"/>
        <w:rPr>
          <w:rFonts w:asciiTheme="minorHAnsi" w:hAnsiTheme="minorHAnsi" w:cstheme="minorHAnsi"/>
          <w:color w:val="000000" w:themeColor="text1"/>
          <w:sz w:val="32"/>
        </w:rPr>
      </w:pPr>
      <w:r w:rsidRPr="00EB29AC">
        <w:rPr>
          <w:rFonts w:asciiTheme="minorHAnsi" w:hAnsiTheme="minorHAnsi" w:cstheme="minorHAnsi"/>
          <w:color w:val="000000" w:themeColor="text1"/>
          <w:sz w:val="40"/>
        </w:rPr>
        <w:t xml:space="preserve">Learner </w:t>
      </w:r>
      <w:r w:rsidR="00EB29AC" w:rsidRPr="00EB29AC">
        <w:rPr>
          <w:rFonts w:asciiTheme="minorHAnsi" w:hAnsiTheme="minorHAnsi" w:cstheme="minorHAnsi"/>
          <w:color w:val="000000" w:themeColor="text1"/>
          <w:sz w:val="40"/>
        </w:rPr>
        <w:t>Guide</w:t>
      </w:r>
    </w:p>
    <w:p w14:paraId="60F3B488" w14:textId="77777777" w:rsidR="002502CE" w:rsidRPr="00EB29AC" w:rsidRDefault="002502CE" w:rsidP="002502CE">
      <w:pPr>
        <w:rPr>
          <w:rFonts w:cstheme="minorHAnsi"/>
          <w:b/>
          <w:bCs/>
          <w:color w:val="000000"/>
          <w:sz w:val="27"/>
          <w:szCs w:val="27"/>
        </w:rPr>
      </w:pPr>
    </w:p>
    <w:p w14:paraId="0061A9BD" w14:textId="77777777" w:rsidR="002502CE" w:rsidRPr="00EB29AC" w:rsidRDefault="002502CE">
      <w:pPr>
        <w:rPr>
          <w:rFonts w:eastAsiaTheme="majorEastAsia" w:cstheme="minorHAnsi"/>
          <w:b/>
          <w:bCs/>
          <w:color w:val="365F91" w:themeColor="accent1" w:themeShade="BF"/>
          <w:sz w:val="28"/>
          <w:szCs w:val="28"/>
        </w:rPr>
      </w:pPr>
      <w:r w:rsidRPr="00EB29AC">
        <w:rPr>
          <w:rFonts w:cstheme="minorHAnsi"/>
        </w:rPr>
        <w:br w:type="page"/>
      </w:r>
    </w:p>
    <w:p w14:paraId="3DB97374" w14:textId="77777777" w:rsidR="002C24E7" w:rsidRPr="00EB29AC" w:rsidRDefault="002C24E7" w:rsidP="002C24E7">
      <w:pPr>
        <w:pBdr>
          <w:bottom w:val="single" w:sz="4" w:space="1" w:color="auto"/>
        </w:pBdr>
        <w:rPr>
          <w:rFonts w:cstheme="minorHAnsi"/>
          <w:b/>
          <w:bCs/>
          <w:color w:val="000000"/>
          <w:sz w:val="28"/>
          <w:szCs w:val="28"/>
        </w:rPr>
      </w:pPr>
      <w:r w:rsidRPr="00EB29AC">
        <w:rPr>
          <w:rFonts w:cstheme="minorHAnsi"/>
          <w:b/>
          <w:bCs/>
          <w:color w:val="000000"/>
          <w:sz w:val="28"/>
          <w:szCs w:val="28"/>
        </w:rPr>
        <w:lastRenderedPageBreak/>
        <w:t>Table of Contents</w:t>
      </w:r>
    </w:p>
    <w:p w14:paraId="0E8F0109" w14:textId="77777777" w:rsidR="002C24E7" w:rsidRPr="00EB29AC" w:rsidRDefault="002C24E7" w:rsidP="002C24E7">
      <w:pPr>
        <w:rPr>
          <w:rFonts w:cstheme="minorHAnsi"/>
          <w:b/>
          <w:bCs/>
          <w:color w:val="000000"/>
          <w:sz w:val="27"/>
          <w:szCs w:val="27"/>
        </w:rPr>
      </w:pPr>
    </w:p>
    <w:p w14:paraId="09C6F4D6" w14:textId="30EBEED3" w:rsidR="00EF67F5" w:rsidRDefault="00555C67">
      <w:pPr>
        <w:pStyle w:val="TOC1"/>
        <w:tabs>
          <w:tab w:val="right" w:leader="dot" w:pos="9017"/>
        </w:tabs>
        <w:rPr>
          <w:rFonts w:eastAsiaTheme="minorEastAsia"/>
          <w:noProof/>
          <w:lang w:eastAsia="en-AU"/>
        </w:rPr>
      </w:pPr>
      <w:r w:rsidRPr="00EB29AC">
        <w:rPr>
          <w:rFonts w:cstheme="minorHAnsi"/>
          <w:bCs/>
          <w:color w:val="000000"/>
          <w:sz w:val="27"/>
          <w:szCs w:val="27"/>
        </w:rPr>
        <w:fldChar w:fldCharType="begin"/>
      </w:r>
      <w:r w:rsidR="002C24E7" w:rsidRPr="00EB29AC">
        <w:rPr>
          <w:rFonts w:cstheme="minorHAnsi"/>
          <w:bCs/>
          <w:color w:val="000000"/>
          <w:sz w:val="27"/>
          <w:szCs w:val="27"/>
        </w:rPr>
        <w:instrText xml:space="preserve"> TOC \f \h \z </w:instrText>
      </w:r>
      <w:r w:rsidRPr="00EB29AC">
        <w:rPr>
          <w:rFonts w:cstheme="minorHAnsi"/>
          <w:bCs/>
          <w:color w:val="000000"/>
          <w:sz w:val="27"/>
          <w:szCs w:val="27"/>
        </w:rPr>
        <w:fldChar w:fldCharType="separate"/>
      </w:r>
      <w:hyperlink w:anchor="_Toc56507695" w:history="1">
        <w:r w:rsidR="00EF67F5" w:rsidRPr="00C3085F">
          <w:rPr>
            <w:rStyle w:val="Hyperlink"/>
            <w:rFonts w:eastAsia="Times New Roman" w:cstheme="minorHAnsi"/>
            <w:b/>
            <w:bCs/>
            <w:noProof/>
            <w:lang w:eastAsia="en-AU"/>
          </w:rPr>
          <w:t>Carry out excavation</w:t>
        </w:r>
        <w:r w:rsidR="00EF67F5">
          <w:rPr>
            <w:noProof/>
            <w:webHidden/>
          </w:rPr>
          <w:tab/>
        </w:r>
        <w:r w:rsidR="00EF67F5">
          <w:rPr>
            <w:noProof/>
            <w:webHidden/>
          </w:rPr>
          <w:fldChar w:fldCharType="begin"/>
        </w:r>
        <w:r w:rsidR="00EF67F5">
          <w:rPr>
            <w:noProof/>
            <w:webHidden/>
          </w:rPr>
          <w:instrText xml:space="preserve"> PAGEREF _Toc56507695 \h </w:instrText>
        </w:r>
        <w:r w:rsidR="00EF67F5">
          <w:rPr>
            <w:noProof/>
            <w:webHidden/>
          </w:rPr>
        </w:r>
        <w:r w:rsidR="00EF67F5">
          <w:rPr>
            <w:noProof/>
            <w:webHidden/>
          </w:rPr>
          <w:fldChar w:fldCharType="separate"/>
        </w:r>
        <w:r w:rsidR="00EF67F5">
          <w:rPr>
            <w:noProof/>
            <w:webHidden/>
          </w:rPr>
          <w:t>3</w:t>
        </w:r>
        <w:r w:rsidR="00EF67F5">
          <w:rPr>
            <w:noProof/>
            <w:webHidden/>
          </w:rPr>
          <w:fldChar w:fldCharType="end"/>
        </w:r>
      </w:hyperlink>
    </w:p>
    <w:p w14:paraId="30AB6F83" w14:textId="74AD19D2" w:rsidR="00EF67F5" w:rsidRDefault="00EF67F5">
      <w:pPr>
        <w:pStyle w:val="TOC1"/>
        <w:tabs>
          <w:tab w:val="right" w:leader="dot" w:pos="9017"/>
        </w:tabs>
        <w:rPr>
          <w:rFonts w:eastAsiaTheme="minorEastAsia"/>
          <w:noProof/>
          <w:lang w:eastAsia="en-AU"/>
        </w:rPr>
      </w:pPr>
      <w:hyperlink w:anchor="_Toc56507696" w:history="1">
        <w:r w:rsidRPr="00C3085F">
          <w:rPr>
            <w:rStyle w:val="Hyperlink"/>
            <w:rFonts w:cstheme="minorHAnsi"/>
            <w:noProof/>
          </w:rPr>
          <w:t>Compliance documentation</w:t>
        </w:r>
        <w:r>
          <w:rPr>
            <w:noProof/>
            <w:webHidden/>
          </w:rPr>
          <w:tab/>
        </w:r>
        <w:r>
          <w:rPr>
            <w:noProof/>
            <w:webHidden/>
          </w:rPr>
          <w:fldChar w:fldCharType="begin"/>
        </w:r>
        <w:r>
          <w:rPr>
            <w:noProof/>
            <w:webHidden/>
          </w:rPr>
          <w:instrText xml:space="preserve"> PAGEREF _Toc56507696 \h </w:instrText>
        </w:r>
        <w:r>
          <w:rPr>
            <w:noProof/>
            <w:webHidden/>
          </w:rPr>
        </w:r>
        <w:r>
          <w:rPr>
            <w:noProof/>
            <w:webHidden/>
          </w:rPr>
          <w:fldChar w:fldCharType="separate"/>
        </w:r>
        <w:r>
          <w:rPr>
            <w:noProof/>
            <w:webHidden/>
          </w:rPr>
          <w:t>4</w:t>
        </w:r>
        <w:r>
          <w:rPr>
            <w:noProof/>
            <w:webHidden/>
          </w:rPr>
          <w:fldChar w:fldCharType="end"/>
        </w:r>
      </w:hyperlink>
    </w:p>
    <w:p w14:paraId="3BE1D027" w14:textId="3B10636B" w:rsidR="00EF67F5" w:rsidRDefault="00EF67F5">
      <w:pPr>
        <w:pStyle w:val="TOC1"/>
        <w:tabs>
          <w:tab w:val="right" w:leader="dot" w:pos="9017"/>
        </w:tabs>
        <w:rPr>
          <w:rFonts w:eastAsiaTheme="minorEastAsia"/>
          <w:noProof/>
          <w:lang w:eastAsia="en-AU"/>
        </w:rPr>
      </w:pPr>
      <w:hyperlink w:anchor="_Toc56507697" w:history="1">
        <w:r w:rsidRPr="00C3085F">
          <w:rPr>
            <w:rStyle w:val="Hyperlink"/>
            <w:rFonts w:cstheme="minorHAnsi"/>
            <w:noProof/>
          </w:rPr>
          <w:t>Safety requirements</w:t>
        </w:r>
        <w:r>
          <w:rPr>
            <w:noProof/>
            <w:webHidden/>
          </w:rPr>
          <w:tab/>
        </w:r>
        <w:r>
          <w:rPr>
            <w:noProof/>
            <w:webHidden/>
          </w:rPr>
          <w:fldChar w:fldCharType="begin"/>
        </w:r>
        <w:r>
          <w:rPr>
            <w:noProof/>
            <w:webHidden/>
          </w:rPr>
          <w:instrText xml:space="preserve"> PAGEREF _Toc56507697 \h </w:instrText>
        </w:r>
        <w:r>
          <w:rPr>
            <w:noProof/>
            <w:webHidden/>
          </w:rPr>
        </w:r>
        <w:r>
          <w:rPr>
            <w:noProof/>
            <w:webHidden/>
          </w:rPr>
          <w:fldChar w:fldCharType="separate"/>
        </w:r>
        <w:r>
          <w:rPr>
            <w:noProof/>
            <w:webHidden/>
          </w:rPr>
          <w:t>5</w:t>
        </w:r>
        <w:r>
          <w:rPr>
            <w:noProof/>
            <w:webHidden/>
          </w:rPr>
          <w:fldChar w:fldCharType="end"/>
        </w:r>
      </w:hyperlink>
    </w:p>
    <w:p w14:paraId="60FB40A8" w14:textId="7D9DDD7C" w:rsidR="00EF67F5" w:rsidRDefault="00EF67F5">
      <w:pPr>
        <w:pStyle w:val="TOC1"/>
        <w:tabs>
          <w:tab w:val="right" w:leader="dot" w:pos="9017"/>
        </w:tabs>
        <w:rPr>
          <w:rFonts w:eastAsiaTheme="minorEastAsia"/>
          <w:noProof/>
          <w:lang w:eastAsia="en-AU"/>
        </w:rPr>
      </w:pPr>
      <w:hyperlink w:anchor="_Toc56507698" w:history="1">
        <w:r w:rsidRPr="00C3085F">
          <w:rPr>
            <w:rStyle w:val="Hyperlink"/>
            <w:rFonts w:cstheme="minorHAnsi"/>
            <w:noProof/>
          </w:rPr>
          <w:t>Risks and hazards</w:t>
        </w:r>
        <w:r>
          <w:rPr>
            <w:noProof/>
            <w:webHidden/>
          </w:rPr>
          <w:tab/>
        </w:r>
        <w:r>
          <w:rPr>
            <w:noProof/>
            <w:webHidden/>
          </w:rPr>
          <w:fldChar w:fldCharType="begin"/>
        </w:r>
        <w:r>
          <w:rPr>
            <w:noProof/>
            <w:webHidden/>
          </w:rPr>
          <w:instrText xml:space="preserve"> PAGEREF _Toc56507698 \h </w:instrText>
        </w:r>
        <w:r>
          <w:rPr>
            <w:noProof/>
            <w:webHidden/>
          </w:rPr>
        </w:r>
        <w:r>
          <w:rPr>
            <w:noProof/>
            <w:webHidden/>
          </w:rPr>
          <w:fldChar w:fldCharType="separate"/>
        </w:r>
        <w:r>
          <w:rPr>
            <w:noProof/>
            <w:webHidden/>
          </w:rPr>
          <w:t>7</w:t>
        </w:r>
        <w:r>
          <w:rPr>
            <w:noProof/>
            <w:webHidden/>
          </w:rPr>
          <w:fldChar w:fldCharType="end"/>
        </w:r>
      </w:hyperlink>
    </w:p>
    <w:p w14:paraId="21EC5ABA" w14:textId="7664BA07" w:rsidR="00EF67F5" w:rsidRDefault="00EF67F5">
      <w:pPr>
        <w:pStyle w:val="TOC1"/>
        <w:tabs>
          <w:tab w:val="right" w:leader="dot" w:pos="9017"/>
        </w:tabs>
        <w:rPr>
          <w:rFonts w:eastAsiaTheme="minorEastAsia"/>
          <w:noProof/>
          <w:lang w:eastAsia="en-AU"/>
        </w:rPr>
      </w:pPr>
      <w:hyperlink w:anchor="_Toc56507699" w:history="1">
        <w:r w:rsidRPr="00C3085F">
          <w:rPr>
            <w:rStyle w:val="Hyperlink"/>
            <w:rFonts w:cstheme="minorHAnsi"/>
            <w:noProof/>
          </w:rPr>
          <w:t>Personal Protective Equipment (PPE)</w:t>
        </w:r>
        <w:r>
          <w:rPr>
            <w:noProof/>
            <w:webHidden/>
          </w:rPr>
          <w:tab/>
        </w:r>
        <w:r>
          <w:rPr>
            <w:noProof/>
            <w:webHidden/>
          </w:rPr>
          <w:fldChar w:fldCharType="begin"/>
        </w:r>
        <w:r>
          <w:rPr>
            <w:noProof/>
            <w:webHidden/>
          </w:rPr>
          <w:instrText xml:space="preserve"> PAGEREF _Toc56507699 \h </w:instrText>
        </w:r>
        <w:r>
          <w:rPr>
            <w:noProof/>
            <w:webHidden/>
          </w:rPr>
        </w:r>
        <w:r>
          <w:rPr>
            <w:noProof/>
            <w:webHidden/>
          </w:rPr>
          <w:fldChar w:fldCharType="separate"/>
        </w:r>
        <w:r>
          <w:rPr>
            <w:noProof/>
            <w:webHidden/>
          </w:rPr>
          <w:t>11</w:t>
        </w:r>
        <w:r>
          <w:rPr>
            <w:noProof/>
            <w:webHidden/>
          </w:rPr>
          <w:fldChar w:fldCharType="end"/>
        </w:r>
      </w:hyperlink>
    </w:p>
    <w:p w14:paraId="0361686B" w14:textId="3DCD4D6D" w:rsidR="00EF67F5" w:rsidRDefault="00EF67F5">
      <w:pPr>
        <w:pStyle w:val="TOC1"/>
        <w:tabs>
          <w:tab w:val="right" w:leader="dot" w:pos="9017"/>
        </w:tabs>
        <w:rPr>
          <w:rFonts w:eastAsiaTheme="minorEastAsia"/>
          <w:noProof/>
          <w:lang w:eastAsia="en-AU"/>
        </w:rPr>
      </w:pPr>
      <w:hyperlink w:anchor="_Toc56507700" w:history="1">
        <w:r w:rsidRPr="00C3085F">
          <w:rPr>
            <w:rStyle w:val="Hyperlink"/>
            <w:rFonts w:cstheme="minorHAnsi"/>
            <w:b/>
            <w:noProof/>
          </w:rPr>
          <w:t>Planning Excavation Work</w:t>
        </w:r>
        <w:r>
          <w:rPr>
            <w:noProof/>
            <w:webHidden/>
          </w:rPr>
          <w:tab/>
        </w:r>
        <w:r>
          <w:rPr>
            <w:noProof/>
            <w:webHidden/>
          </w:rPr>
          <w:fldChar w:fldCharType="begin"/>
        </w:r>
        <w:r>
          <w:rPr>
            <w:noProof/>
            <w:webHidden/>
          </w:rPr>
          <w:instrText xml:space="preserve"> PAGEREF _Toc56507700 \h </w:instrText>
        </w:r>
        <w:r>
          <w:rPr>
            <w:noProof/>
            <w:webHidden/>
          </w:rPr>
        </w:r>
        <w:r>
          <w:rPr>
            <w:noProof/>
            <w:webHidden/>
          </w:rPr>
          <w:fldChar w:fldCharType="separate"/>
        </w:r>
        <w:r>
          <w:rPr>
            <w:noProof/>
            <w:webHidden/>
          </w:rPr>
          <w:t>12</w:t>
        </w:r>
        <w:r>
          <w:rPr>
            <w:noProof/>
            <w:webHidden/>
          </w:rPr>
          <w:fldChar w:fldCharType="end"/>
        </w:r>
      </w:hyperlink>
    </w:p>
    <w:p w14:paraId="4AEF71FD" w14:textId="5372304B" w:rsidR="00EF67F5" w:rsidRDefault="00EF67F5">
      <w:pPr>
        <w:pStyle w:val="TOC1"/>
        <w:tabs>
          <w:tab w:val="right" w:leader="dot" w:pos="9017"/>
        </w:tabs>
        <w:rPr>
          <w:rFonts w:eastAsiaTheme="minorEastAsia"/>
          <w:noProof/>
          <w:lang w:eastAsia="en-AU"/>
        </w:rPr>
      </w:pPr>
      <w:hyperlink w:anchor="_Toc56507701" w:history="1">
        <w:r w:rsidRPr="00C3085F">
          <w:rPr>
            <w:rStyle w:val="Hyperlink"/>
            <w:rFonts w:cstheme="minorHAnsi"/>
            <w:noProof/>
          </w:rPr>
          <w:t>Emergency procedures</w:t>
        </w:r>
        <w:r>
          <w:rPr>
            <w:noProof/>
            <w:webHidden/>
          </w:rPr>
          <w:tab/>
        </w:r>
        <w:r>
          <w:rPr>
            <w:noProof/>
            <w:webHidden/>
          </w:rPr>
          <w:fldChar w:fldCharType="begin"/>
        </w:r>
        <w:r>
          <w:rPr>
            <w:noProof/>
            <w:webHidden/>
          </w:rPr>
          <w:instrText xml:space="preserve"> PAGEREF _Toc56507701 \h </w:instrText>
        </w:r>
        <w:r>
          <w:rPr>
            <w:noProof/>
            <w:webHidden/>
          </w:rPr>
        </w:r>
        <w:r>
          <w:rPr>
            <w:noProof/>
            <w:webHidden/>
          </w:rPr>
          <w:fldChar w:fldCharType="separate"/>
        </w:r>
        <w:r>
          <w:rPr>
            <w:noProof/>
            <w:webHidden/>
          </w:rPr>
          <w:t>13</w:t>
        </w:r>
        <w:r>
          <w:rPr>
            <w:noProof/>
            <w:webHidden/>
          </w:rPr>
          <w:fldChar w:fldCharType="end"/>
        </w:r>
      </w:hyperlink>
    </w:p>
    <w:p w14:paraId="5EF4DBB0" w14:textId="15AC2027" w:rsidR="00EF67F5" w:rsidRDefault="00EF67F5">
      <w:pPr>
        <w:pStyle w:val="TOC1"/>
        <w:tabs>
          <w:tab w:val="right" w:leader="dot" w:pos="9017"/>
        </w:tabs>
        <w:rPr>
          <w:rFonts w:eastAsiaTheme="minorEastAsia"/>
          <w:noProof/>
          <w:lang w:eastAsia="en-AU"/>
        </w:rPr>
      </w:pPr>
      <w:hyperlink w:anchor="_Toc56507702" w:history="1">
        <w:r w:rsidRPr="00C3085F">
          <w:rPr>
            <w:rStyle w:val="Hyperlink"/>
            <w:rFonts w:cstheme="minorHAnsi"/>
            <w:noProof/>
          </w:rPr>
          <w:t>Signage requirements</w:t>
        </w:r>
        <w:r>
          <w:rPr>
            <w:noProof/>
            <w:webHidden/>
          </w:rPr>
          <w:tab/>
        </w:r>
        <w:r>
          <w:rPr>
            <w:noProof/>
            <w:webHidden/>
          </w:rPr>
          <w:fldChar w:fldCharType="begin"/>
        </w:r>
        <w:r>
          <w:rPr>
            <w:noProof/>
            <w:webHidden/>
          </w:rPr>
          <w:instrText xml:space="preserve"> PAGEREF _Toc56507702 \h </w:instrText>
        </w:r>
        <w:r>
          <w:rPr>
            <w:noProof/>
            <w:webHidden/>
          </w:rPr>
        </w:r>
        <w:r>
          <w:rPr>
            <w:noProof/>
            <w:webHidden/>
          </w:rPr>
          <w:fldChar w:fldCharType="separate"/>
        </w:r>
        <w:r>
          <w:rPr>
            <w:noProof/>
            <w:webHidden/>
          </w:rPr>
          <w:t>13</w:t>
        </w:r>
        <w:r>
          <w:rPr>
            <w:noProof/>
            <w:webHidden/>
          </w:rPr>
          <w:fldChar w:fldCharType="end"/>
        </w:r>
      </w:hyperlink>
    </w:p>
    <w:p w14:paraId="729CD48A" w14:textId="7D0EA16A" w:rsidR="00EF67F5" w:rsidRDefault="00EF67F5">
      <w:pPr>
        <w:pStyle w:val="TOC1"/>
        <w:tabs>
          <w:tab w:val="right" w:leader="dot" w:pos="9017"/>
        </w:tabs>
        <w:rPr>
          <w:rFonts w:eastAsiaTheme="minorEastAsia"/>
          <w:noProof/>
          <w:lang w:eastAsia="en-AU"/>
        </w:rPr>
      </w:pPr>
      <w:hyperlink w:anchor="_Toc56507703" w:history="1">
        <w:r w:rsidRPr="00C3085F">
          <w:rPr>
            <w:rStyle w:val="Hyperlink"/>
            <w:rFonts w:cstheme="minorHAnsi"/>
            <w:noProof/>
          </w:rPr>
          <w:t>Securing the work area</w:t>
        </w:r>
        <w:r>
          <w:rPr>
            <w:noProof/>
            <w:webHidden/>
          </w:rPr>
          <w:tab/>
        </w:r>
        <w:r>
          <w:rPr>
            <w:noProof/>
            <w:webHidden/>
          </w:rPr>
          <w:fldChar w:fldCharType="begin"/>
        </w:r>
        <w:r>
          <w:rPr>
            <w:noProof/>
            <w:webHidden/>
          </w:rPr>
          <w:instrText xml:space="preserve"> PAGEREF _Toc56507703 \h </w:instrText>
        </w:r>
        <w:r>
          <w:rPr>
            <w:noProof/>
            <w:webHidden/>
          </w:rPr>
        </w:r>
        <w:r>
          <w:rPr>
            <w:noProof/>
            <w:webHidden/>
          </w:rPr>
          <w:fldChar w:fldCharType="separate"/>
        </w:r>
        <w:r>
          <w:rPr>
            <w:noProof/>
            <w:webHidden/>
          </w:rPr>
          <w:t>14</w:t>
        </w:r>
        <w:r>
          <w:rPr>
            <w:noProof/>
            <w:webHidden/>
          </w:rPr>
          <w:fldChar w:fldCharType="end"/>
        </w:r>
      </w:hyperlink>
    </w:p>
    <w:p w14:paraId="059297AA" w14:textId="02C52641" w:rsidR="00EF67F5" w:rsidRDefault="00EF67F5">
      <w:pPr>
        <w:pStyle w:val="TOC1"/>
        <w:tabs>
          <w:tab w:val="right" w:leader="dot" w:pos="9017"/>
        </w:tabs>
        <w:rPr>
          <w:rFonts w:eastAsiaTheme="minorEastAsia"/>
          <w:noProof/>
          <w:lang w:eastAsia="en-AU"/>
        </w:rPr>
      </w:pPr>
      <w:hyperlink w:anchor="_Toc56507704" w:history="1">
        <w:r w:rsidRPr="00C3085F">
          <w:rPr>
            <w:rStyle w:val="Hyperlink"/>
            <w:rFonts w:cstheme="minorHAnsi"/>
            <w:noProof/>
          </w:rPr>
          <w:t>Selecting plant, tools and equipment</w:t>
        </w:r>
        <w:r>
          <w:rPr>
            <w:noProof/>
            <w:webHidden/>
          </w:rPr>
          <w:tab/>
        </w:r>
        <w:r>
          <w:rPr>
            <w:noProof/>
            <w:webHidden/>
          </w:rPr>
          <w:fldChar w:fldCharType="begin"/>
        </w:r>
        <w:r>
          <w:rPr>
            <w:noProof/>
            <w:webHidden/>
          </w:rPr>
          <w:instrText xml:space="preserve"> PAGEREF _Toc56507704 \h </w:instrText>
        </w:r>
        <w:r>
          <w:rPr>
            <w:noProof/>
            <w:webHidden/>
          </w:rPr>
        </w:r>
        <w:r>
          <w:rPr>
            <w:noProof/>
            <w:webHidden/>
          </w:rPr>
          <w:fldChar w:fldCharType="separate"/>
        </w:r>
        <w:r>
          <w:rPr>
            <w:noProof/>
            <w:webHidden/>
          </w:rPr>
          <w:t>15</w:t>
        </w:r>
        <w:r>
          <w:rPr>
            <w:noProof/>
            <w:webHidden/>
          </w:rPr>
          <w:fldChar w:fldCharType="end"/>
        </w:r>
      </w:hyperlink>
    </w:p>
    <w:p w14:paraId="63D10D07" w14:textId="3F3DFA75" w:rsidR="00EF67F5" w:rsidRDefault="00EF67F5">
      <w:pPr>
        <w:pStyle w:val="TOC1"/>
        <w:tabs>
          <w:tab w:val="right" w:leader="dot" w:pos="9017"/>
        </w:tabs>
        <w:rPr>
          <w:rFonts w:eastAsiaTheme="minorEastAsia"/>
          <w:noProof/>
          <w:lang w:eastAsia="en-AU"/>
        </w:rPr>
      </w:pPr>
      <w:hyperlink w:anchor="_Toc56507705" w:history="1">
        <w:r w:rsidRPr="00C3085F">
          <w:rPr>
            <w:rStyle w:val="Hyperlink"/>
            <w:rFonts w:cstheme="minorHAnsi"/>
            <w:noProof/>
          </w:rPr>
          <w:t>Environmental protection requirements</w:t>
        </w:r>
        <w:r>
          <w:rPr>
            <w:noProof/>
            <w:webHidden/>
          </w:rPr>
          <w:tab/>
        </w:r>
        <w:r>
          <w:rPr>
            <w:noProof/>
            <w:webHidden/>
          </w:rPr>
          <w:fldChar w:fldCharType="begin"/>
        </w:r>
        <w:r>
          <w:rPr>
            <w:noProof/>
            <w:webHidden/>
          </w:rPr>
          <w:instrText xml:space="preserve"> PAGEREF _Toc56507705 \h </w:instrText>
        </w:r>
        <w:r>
          <w:rPr>
            <w:noProof/>
            <w:webHidden/>
          </w:rPr>
        </w:r>
        <w:r>
          <w:rPr>
            <w:noProof/>
            <w:webHidden/>
          </w:rPr>
          <w:fldChar w:fldCharType="separate"/>
        </w:r>
        <w:r>
          <w:rPr>
            <w:noProof/>
            <w:webHidden/>
          </w:rPr>
          <w:t>17</w:t>
        </w:r>
        <w:r>
          <w:rPr>
            <w:noProof/>
            <w:webHidden/>
          </w:rPr>
          <w:fldChar w:fldCharType="end"/>
        </w:r>
      </w:hyperlink>
    </w:p>
    <w:p w14:paraId="65EDAF31" w14:textId="55F0AF5D" w:rsidR="00EF67F5" w:rsidRDefault="00EF67F5">
      <w:pPr>
        <w:pStyle w:val="TOC1"/>
        <w:tabs>
          <w:tab w:val="right" w:leader="dot" w:pos="9017"/>
        </w:tabs>
        <w:rPr>
          <w:rFonts w:eastAsiaTheme="minorEastAsia"/>
          <w:noProof/>
          <w:lang w:eastAsia="en-AU"/>
        </w:rPr>
      </w:pPr>
      <w:hyperlink w:anchor="_Toc56507706" w:history="1">
        <w:r w:rsidRPr="00C3085F">
          <w:rPr>
            <w:rStyle w:val="Hyperlink"/>
            <w:rFonts w:cstheme="minorHAnsi"/>
            <w:b/>
            <w:noProof/>
          </w:rPr>
          <w:t>Confirming excavation location</w:t>
        </w:r>
        <w:r>
          <w:rPr>
            <w:noProof/>
            <w:webHidden/>
          </w:rPr>
          <w:tab/>
        </w:r>
        <w:r>
          <w:rPr>
            <w:noProof/>
            <w:webHidden/>
          </w:rPr>
          <w:fldChar w:fldCharType="begin"/>
        </w:r>
        <w:r>
          <w:rPr>
            <w:noProof/>
            <w:webHidden/>
          </w:rPr>
          <w:instrText xml:space="preserve"> PAGEREF _Toc56507706 \h </w:instrText>
        </w:r>
        <w:r>
          <w:rPr>
            <w:noProof/>
            <w:webHidden/>
          </w:rPr>
        </w:r>
        <w:r>
          <w:rPr>
            <w:noProof/>
            <w:webHidden/>
          </w:rPr>
          <w:fldChar w:fldCharType="separate"/>
        </w:r>
        <w:r>
          <w:rPr>
            <w:noProof/>
            <w:webHidden/>
          </w:rPr>
          <w:t>18</w:t>
        </w:r>
        <w:r>
          <w:rPr>
            <w:noProof/>
            <w:webHidden/>
          </w:rPr>
          <w:fldChar w:fldCharType="end"/>
        </w:r>
      </w:hyperlink>
    </w:p>
    <w:p w14:paraId="6A66C8FC" w14:textId="1F84C7F5" w:rsidR="00EF67F5" w:rsidRDefault="00EF67F5">
      <w:pPr>
        <w:pStyle w:val="TOC1"/>
        <w:tabs>
          <w:tab w:val="right" w:leader="dot" w:pos="9017"/>
        </w:tabs>
        <w:rPr>
          <w:rFonts w:eastAsiaTheme="minorEastAsia"/>
          <w:noProof/>
          <w:lang w:eastAsia="en-AU"/>
        </w:rPr>
      </w:pPr>
      <w:hyperlink w:anchor="_Toc56507707" w:history="1">
        <w:r w:rsidRPr="00C3085F">
          <w:rPr>
            <w:rStyle w:val="Hyperlink"/>
            <w:rFonts w:cstheme="minorHAnsi"/>
            <w:noProof/>
          </w:rPr>
          <w:t>Using hand tools to excavate</w:t>
        </w:r>
        <w:r>
          <w:rPr>
            <w:noProof/>
            <w:webHidden/>
          </w:rPr>
          <w:tab/>
        </w:r>
        <w:r>
          <w:rPr>
            <w:noProof/>
            <w:webHidden/>
          </w:rPr>
          <w:fldChar w:fldCharType="begin"/>
        </w:r>
        <w:r>
          <w:rPr>
            <w:noProof/>
            <w:webHidden/>
          </w:rPr>
          <w:instrText xml:space="preserve"> PAGEREF _Toc56507707 \h </w:instrText>
        </w:r>
        <w:r>
          <w:rPr>
            <w:noProof/>
            <w:webHidden/>
          </w:rPr>
        </w:r>
        <w:r>
          <w:rPr>
            <w:noProof/>
            <w:webHidden/>
          </w:rPr>
          <w:fldChar w:fldCharType="separate"/>
        </w:r>
        <w:r>
          <w:rPr>
            <w:noProof/>
            <w:webHidden/>
          </w:rPr>
          <w:t>21</w:t>
        </w:r>
        <w:r>
          <w:rPr>
            <w:noProof/>
            <w:webHidden/>
          </w:rPr>
          <w:fldChar w:fldCharType="end"/>
        </w:r>
      </w:hyperlink>
    </w:p>
    <w:p w14:paraId="043951C1" w14:textId="7F511F39" w:rsidR="00EF67F5" w:rsidRDefault="00EF67F5">
      <w:pPr>
        <w:pStyle w:val="TOC1"/>
        <w:tabs>
          <w:tab w:val="right" w:leader="dot" w:pos="9017"/>
        </w:tabs>
        <w:rPr>
          <w:rFonts w:eastAsiaTheme="minorEastAsia"/>
          <w:noProof/>
          <w:lang w:eastAsia="en-AU"/>
        </w:rPr>
      </w:pPr>
      <w:hyperlink w:anchor="_Toc56507708" w:history="1">
        <w:r w:rsidRPr="00C3085F">
          <w:rPr>
            <w:rStyle w:val="Hyperlink"/>
            <w:rFonts w:cstheme="minorHAnsi"/>
            <w:noProof/>
          </w:rPr>
          <w:t>Following organisational and site requirements when using tools</w:t>
        </w:r>
        <w:r>
          <w:rPr>
            <w:noProof/>
            <w:webHidden/>
          </w:rPr>
          <w:tab/>
        </w:r>
        <w:r>
          <w:rPr>
            <w:noProof/>
            <w:webHidden/>
          </w:rPr>
          <w:fldChar w:fldCharType="begin"/>
        </w:r>
        <w:r>
          <w:rPr>
            <w:noProof/>
            <w:webHidden/>
          </w:rPr>
          <w:instrText xml:space="preserve"> PAGEREF _Toc56507708 \h </w:instrText>
        </w:r>
        <w:r>
          <w:rPr>
            <w:noProof/>
            <w:webHidden/>
          </w:rPr>
        </w:r>
        <w:r>
          <w:rPr>
            <w:noProof/>
            <w:webHidden/>
          </w:rPr>
          <w:fldChar w:fldCharType="separate"/>
        </w:r>
        <w:r>
          <w:rPr>
            <w:noProof/>
            <w:webHidden/>
          </w:rPr>
          <w:t>21</w:t>
        </w:r>
        <w:r>
          <w:rPr>
            <w:noProof/>
            <w:webHidden/>
          </w:rPr>
          <w:fldChar w:fldCharType="end"/>
        </w:r>
      </w:hyperlink>
    </w:p>
    <w:p w14:paraId="2602034D" w14:textId="0F58692C" w:rsidR="00EF67F5" w:rsidRDefault="00EF67F5">
      <w:pPr>
        <w:pStyle w:val="TOC1"/>
        <w:tabs>
          <w:tab w:val="right" w:leader="dot" w:pos="9017"/>
        </w:tabs>
        <w:rPr>
          <w:rFonts w:eastAsiaTheme="minorEastAsia"/>
          <w:noProof/>
          <w:lang w:eastAsia="en-AU"/>
        </w:rPr>
      </w:pPr>
      <w:hyperlink w:anchor="_Toc56507709" w:history="1">
        <w:r w:rsidRPr="00C3085F">
          <w:rPr>
            <w:rStyle w:val="Hyperlink"/>
            <w:rFonts w:cstheme="minorHAnsi"/>
            <w:noProof/>
          </w:rPr>
          <w:t>Making the area safe</w:t>
        </w:r>
        <w:r>
          <w:rPr>
            <w:noProof/>
            <w:webHidden/>
          </w:rPr>
          <w:tab/>
        </w:r>
        <w:r>
          <w:rPr>
            <w:noProof/>
            <w:webHidden/>
          </w:rPr>
          <w:fldChar w:fldCharType="begin"/>
        </w:r>
        <w:r>
          <w:rPr>
            <w:noProof/>
            <w:webHidden/>
          </w:rPr>
          <w:instrText xml:space="preserve"> PAGEREF _Toc56507709 \h </w:instrText>
        </w:r>
        <w:r>
          <w:rPr>
            <w:noProof/>
            <w:webHidden/>
          </w:rPr>
        </w:r>
        <w:r>
          <w:rPr>
            <w:noProof/>
            <w:webHidden/>
          </w:rPr>
          <w:fldChar w:fldCharType="separate"/>
        </w:r>
        <w:r>
          <w:rPr>
            <w:noProof/>
            <w:webHidden/>
          </w:rPr>
          <w:t>22</w:t>
        </w:r>
        <w:r>
          <w:rPr>
            <w:noProof/>
            <w:webHidden/>
          </w:rPr>
          <w:fldChar w:fldCharType="end"/>
        </w:r>
      </w:hyperlink>
    </w:p>
    <w:p w14:paraId="36455E91" w14:textId="1833B13F" w:rsidR="00EF67F5" w:rsidRDefault="00EF67F5">
      <w:pPr>
        <w:pStyle w:val="TOC1"/>
        <w:tabs>
          <w:tab w:val="right" w:leader="dot" w:pos="9017"/>
        </w:tabs>
        <w:rPr>
          <w:rFonts w:eastAsiaTheme="minorEastAsia"/>
          <w:noProof/>
          <w:lang w:eastAsia="en-AU"/>
        </w:rPr>
      </w:pPr>
      <w:hyperlink w:anchor="_Toc56507710" w:history="1">
        <w:r w:rsidRPr="00C3085F">
          <w:rPr>
            <w:rStyle w:val="Hyperlink"/>
            <w:rFonts w:cstheme="minorHAnsi"/>
            <w:b/>
            <w:noProof/>
          </w:rPr>
          <w:t>Excavation Methods</w:t>
        </w:r>
        <w:r>
          <w:rPr>
            <w:noProof/>
            <w:webHidden/>
          </w:rPr>
          <w:tab/>
        </w:r>
        <w:r>
          <w:rPr>
            <w:noProof/>
            <w:webHidden/>
          </w:rPr>
          <w:fldChar w:fldCharType="begin"/>
        </w:r>
        <w:r>
          <w:rPr>
            <w:noProof/>
            <w:webHidden/>
          </w:rPr>
          <w:instrText xml:space="preserve"> PAGEREF _Toc56507710 \h </w:instrText>
        </w:r>
        <w:r>
          <w:rPr>
            <w:noProof/>
            <w:webHidden/>
          </w:rPr>
        </w:r>
        <w:r>
          <w:rPr>
            <w:noProof/>
            <w:webHidden/>
          </w:rPr>
          <w:fldChar w:fldCharType="separate"/>
        </w:r>
        <w:r>
          <w:rPr>
            <w:noProof/>
            <w:webHidden/>
          </w:rPr>
          <w:t>23</w:t>
        </w:r>
        <w:r>
          <w:rPr>
            <w:noProof/>
            <w:webHidden/>
          </w:rPr>
          <w:fldChar w:fldCharType="end"/>
        </w:r>
      </w:hyperlink>
    </w:p>
    <w:p w14:paraId="1E499FFE" w14:textId="65BC1BC2" w:rsidR="00EF67F5" w:rsidRDefault="00EF67F5">
      <w:pPr>
        <w:pStyle w:val="TOC1"/>
        <w:tabs>
          <w:tab w:val="right" w:leader="dot" w:pos="9017"/>
        </w:tabs>
        <w:rPr>
          <w:rFonts w:eastAsiaTheme="minorEastAsia"/>
          <w:noProof/>
          <w:lang w:eastAsia="en-AU"/>
        </w:rPr>
      </w:pPr>
      <w:hyperlink w:anchor="_Toc56507711" w:history="1">
        <w:r w:rsidRPr="00C3085F">
          <w:rPr>
            <w:rStyle w:val="Hyperlink"/>
            <w:rFonts w:cstheme="minorHAnsi"/>
            <w:noProof/>
          </w:rPr>
          <w:t>Cleaning out the excavation</w:t>
        </w:r>
        <w:r>
          <w:rPr>
            <w:noProof/>
            <w:webHidden/>
          </w:rPr>
          <w:tab/>
        </w:r>
        <w:r>
          <w:rPr>
            <w:noProof/>
            <w:webHidden/>
          </w:rPr>
          <w:fldChar w:fldCharType="begin"/>
        </w:r>
        <w:r>
          <w:rPr>
            <w:noProof/>
            <w:webHidden/>
          </w:rPr>
          <w:instrText xml:space="preserve"> PAGEREF _Toc56507711 \h </w:instrText>
        </w:r>
        <w:r>
          <w:rPr>
            <w:noProof/>
            <w:webHidden/>
          </w:rPr>
        </w:r>
        <w:r>
          <w:rPr>
            <w:noProof/>
            <w:webHidden/>
          </w:rPr>
          <w:fldChar w:fldCharType="separate"/>
        </w:r>
        <w:r>
          <w:rPr>
            <w:noProof/>
            <w:webHidden/>
          </w:rPr>
          <w:t>28</w:t>
        </w:r>
        <w:r>
          <w:rPr>
            <w:noProof/>
            <w:webHidden/>
          </w:rPr>
          <w:fldChar w:fldCharType="end"/>
        </w:r>
      </w:hyperlink>
    </w:p>
    <w:p w14:paraId="098B9969" w14:textId="21819C07" w:rsidR="00EF67F5" w:rsidRDefault="00EF67F5">
      <w:pPr>
        <w:pStyle w:val="TOC1"/>
        <w:tabs>
          <w:tab w:val="right" w:leader="dot" w:pos="9017"/>
        </w:tabs>
        <w:rPr>
          <w:rFonts w:eastAsiaTheme="minorEastAsia"/>
          <w:noProof/>
          <w:lang w:eastAsia="en-AU"/>
        </w:rPr>
      </w:pPr>
      <w:hyperlink w:anchor="_Toc56507712" w:history="1">
        <w:r w:rsidRPr="00C3085F">
          <w:rPr>
            <w:rStyle w:val="Hyperlink"/>
            <w:rFonts w:cstheme="minorHAnsi"/>
            <w:noProof/>
          </w:rPr>
          <w:t>Checking the completed excavation work</w:t>
        </w:r>
        <w:r>
          <w:rPr>
            <w:noProof/>
            <w:webHidden/>
          </w:rPr>
          <w:tab/>
        </w:r>
        <w:r>
          <w:rPr>
            <w:noProof/>
            <w:webHidden/>
          </w:rPr>
          <w:fldChar w:fldCharType="begin"/>
        </w:r>
        <w:r>
          <w:rPr>
            <w:noProof/>
            <w:webHidden/>
          </w:rPr>
          <w:instrText xml:space="preserve"> PAGEREF _Toc56507712 \h </w:instrText>
        </w:r>
        <w:r>
          <w:rPr>
            <w:noProof/>
            <w:webHidden/>
          </w:rPr>
        </w:r>
        <w:r>
          <w:rPr>
            <w:noProof/>
            <w:webHidden/>
          </w:rPr>
          <w:fldChar w:fldCharType="separate"/>
        </w:r>
        <w:r>
          <w:rPr>
            <w:noProof/>
            <w:webHidden/>
          </w:rPr>
          <w:t>29</w:t>
        </w:r>
        <w:r>
          <w:rPr>
            <w:noProof/>
            <w:webHidden/>
          </w:rPr>
          <w:fldChar w:fldCharType="end"/>
        </w:r>
      </w:hyperlink>
    </w:p>
    <w:p w14:paraId="4B890538" w14:textId="553AE3BD" w:rsidR="00EF67F5" w:rsidRDefault="00EF67F5">
      <w:pPr>
        <w:pStyle w:val="TOC1"/>
        <w:tabs>
          <w:tab w:val="right" w:leader="dot" w:pos="9017"/>
        </w:tabs>
        <w:rPr>
          <w:rFonts w:eastAsiaTheme="minorEastAsia"/>
          <w:noProof/>
          <w:lang w:eastAsia="en-AU"/>
        </w:rPr>
      </w:pPr>
      <w:hyperlink w:anchor="_Toc56507713" w:history="1">
        <w:r w:rsidRPr="00C3085F">
          <w:rPr>
            <w:rStyle w:val="Hyperlink"/>
            <w:rFonts w:cstheme="minorHAnsi"/>
            <w:b/>
            <w:noProof/>
          </w:rPr>
          <w:t>Digging a Post Hole</w:t>
        </w:r>
        <w:r>
          <w:rPr>
            <w:noProof/>
            <w:webHidden/>
          </w:rPr>
          <w:tab/>
        </w:r>
        <w:r>
          <w:rPr>
            <w:noProof/>
            <w:webHidden/>
          </w:rPr>
          <w:fldChar w:fldCharType="begin"/>
        </w:r>
        <w:r>
          <w:rPr>
            <w:noProof/>
            <w:webHidden/>
          </w:rPr>
          <w:instrText xml:space="preserve"> PAGEREF _Toc56507713 \h </w:instrText>
        </w:r>
        <w:r>
          <w:rPr>
            <w:noProof/>
            <w:webHidden/>
          </w:rPr>
        </w:r>
        <w:r>
          <w:rPr>
            <w:noProof/>
            <w:webHidden/>
          </w:rPr>
          <w:fldChar w:fldCharType="separate"/>
        </w:r>
        <w:r>
          <w:rPr>
            <w:noProof/>
            <w:webHidden/>
          </w:rPr>
          <w:t>29</w:t>
        </w:r>
        <w:r>
          <w:rPr>
            <w:noProof/>
            <w:webHidden/>
          </w:rPr>
          <w:fldChar w:fldCharType="end"/>
        </w:r>
      </w:hyperlink>
    </w:p>
    <w:p w14:paraId="629A1866" w14:textId="6059B3E3" w:rsidR="00EF67F5" w:rsidRDefault="00EF67F5">
      <w:pPr>
        <w:pStyle w:val="TOC1"/>
        <w:tabs>
          <w:tab w:val="right" w:leader="dot" w:pos="9017"/>
        </w:tabs>
        <w:rPr>
          <w:rFonts w:eastAsiaTheme="minorEastAsia"/>
          <w:noProof/>
          <w:lang w:eastAsia="en-AU"/>
        </w:rPr>
      </w:pPr>
      <w:hyperlink w:anchor="_Toc56507714" w:history="1">
        <w:r w:rsidRPr="00C3085F">
          <w:rPr>
            <w:rStyle w:val="Hyperlink"/>
            <w:rFonts w:cstheme="minorHAnsi"/>
            <w:noProof/>
          </w:rPr>
          <w:t>Digging a Trench</w:t>
        </w:r>
        <w:r>
          <w:rPr>
            <w:noProof/>
            <w:webHidden/>
          </w:rPr>
          <w:tab/>
        </w:r>
        <w:r>
          <w:rPr>
            <w:noProof/>
            <w:webHidden/>
          </w:rPr>
          <w:fldChar w:fldCharType="begin"/>
        </w:r>
        <w:r>
          <w:rPr>
            <w:noProof/>
            <w:webHidden/>
          </w:rPr>
          <w:instrText xml:space="preserve"> PAGEREF _Toc56507714 \h </w:instrText>
        </w:r>
        <w:r>
          <w:rPr>
            <w:noProof/>
            <w:webHidden/>
          </w:rPr>
        </w:r>
        <w:r>
          <w:rPr>
            <w:noProof/>
            <w:webHidden/>
          </w:rPr>
          <w:fldChar w:fldCharType="separate"/>
        </w:r>
        <w:r>
          <w:rPr>
            <w:noProof/>
            <w:webHidden/>
          </w:rPr>
          <w:t>32</w:t>
        </w:r>
        <w:r>
          <w:rPr>
            <w:noProof/>
            <w:webHidden/>
          </w:rPr>
          <w:fldChar w:fldCharType="end"/>
        </w:r>
      </w:hyperlink>
    </w:p>
    <w:p w14:paraId="4CA6DFD7" w14:textId="3CFBFE4D" w:rsidR="00EF67F5" w:rsidRDefault="00EF67F5">
      <w:pPr>
        <w:pStyle w:val="TOC1"/>
        <w:tabs>
          <w:tab w:val="right" w:leader="dot" w:pos="9017"/>
        </w:tabs>
        <w:rPr>
          <w:rFonts w:eastAsiaTheme="minorEastAsia"/>
          <w:noProof/>
          <w:lang w:eastAsia="en-AU"/>
        </w:rPr>
      </w:pPr>
      <w:hyperlink w:anchor="_Toc56507715" w:history="1">
        <w:r w:rsidRPr="00C3085F">
          <w:rPr>
            <w:rStyle w:val="Hyperlink"/>
            <w:rFonts w:cstheme="minorHAnsi"/>
            <w:noProof/>
          </w:rPr>
          <w:t>Trench collapse prevention</w:t>
        </w:r>
        <w:r>
          <w:rPr>
            <w:noProof/>
            <w:webHidden/>
          </w:rPr>
          <w:tab/>
        </w:r>
        <w:r>
          <w:rPr>
            <w:noProof/>
            <w:webHidden/>
          </w:rPr>
          <w:fldChar w:fldCharType="begin"/>
        </w:r>
        <w:r>
          <w:rPr>
            <w:noProof/>
            <w:webHidden/>
          </w:rPr>
          <w:instrText xml:space="preserve"> PAGEREF _Toc56507715 \h </w:instrText>
        </w:r>
        <w:r>
          <w:rPr>
            <w:noProof/>
            <w:webHidden/>
          </w:rPr>
        </w:r>
        <w:r>
          <w:rPr>
            <w:noProof/>
            <w:webHidden/>
          </w:rPr>
          <w:fldChar w:fldCharType="separate"/>
        </w:r>
        <w:r>
          <w:rPr>
            <w:noProof/>
            <w:webHidden/>
          </w:rPr>
          <w:t>39</w:t>
        </w:r>
        <w:r>
          <w:rPr>
            <w:noProof/>
            <w:webHidden/>
          </w:rPr>
          <w:fldChar w:fldCharType="end"/>
        </w:r>
      </w:hyperlink>
    </w:p>
    <w:p w14:paraId="38E60C54" w14:textId="340E951C" w:rsidR="00EF67F5" w:rsidRDefault="00EF67F5">
      <w:pPr>
        <w:pStyle w:val="TOC1"/>
        <w:tabs>
          <w:tab w:val="right" w:leader="dot" w:pos="9017"/>
        </w:tabs>
        <w:rPr>
          <w:rFonts w:eastAsiaTheme="minorEastAsia"/>
          <w:noProof/>
          <w:lang w:eastAsia="en-AU"/>
        </w:rPr>
      </w:pPr>
      <w:hyperlink w:anchor="_Toc56507716" w:history="1">
        <w:r w:rsidRPr="00C3085F">
          <w:rPr>
            <w:rStyle w:val="Hyperlink"/>
            <w:rFonts w:cstheme="minorHAnsi"/>
            <w:noProof/>
          </w:rPr>
          <w:t>Project quality requirements</w:t>
        </w:r>
        <w:r>
          <w:rPr>
            <w:noProof/>
            <w:webHidden/>
          </w:rPr>
          <w:tab/>
        </w:r>
        <w:r>
          <w:rPr>
            <w:noProof/>
            <w:webHidden/>
          </w:rPr>
          <w:fldChar w:fldCharType="begin"/>
        </w:r>
        <w:r>
          <w:rPr>
            <w:noProof/>
            <w:webHidden/>
          </w:rPr>
          <w:instrText xml:space="preserve"> PAGEREF _Toc56507716 \h </w:instrText>
        </w:r>
        <w:r>
          <w:rPr>
            <w:noProof/>
            <w:webHidden/>
          </w:rPr>
        </w:r>
        <w:r>
          <w:rPr>
            <w:noProof/>
            <w:webHidden/>
          </w:rPr>
          <w:fldChar w:fldCharType="separate"/>
        </w:r>
        <w:r>
          <w:rPr>
            <w:noProof/>
            <w:webHidden/>
          </w:rPr>
          <w:t>57</w:t>
        </w:r>
        <w:r>
          <w:rPr>
            <w:noProof/>
            <w:webHidden/>
          </w:rPr>
          <w:fldChar w:fldCharType="end"/>
        </w:r>
      </w:hyperlink>
    </w:p>
    <w:p w14:paraId="6C73C875" w14:textId="3CC6F61F" w:rsidR="00EF67F5" w:rsidRDefault="00EF67F5">
      <w:pPr>
        <w:pStyle w:val="TOC1"/>
        <w:tabs>
          <w:tab w:val="right" w:leader="dot" w:pos="9017"/>
        </w:tabs>
        <w:rPr>
          <w:rFonts w:eastAsiaTheme="minorEastAsia"/>
          <w:noProof/>
          <w:lang w:eastAsia="en-AU"/>
        </w:rPr>
      </w:pPr>
      <w:hyperlink w:anchor="_Toc56507717" w:history="1">
        <w:r w:rsidRPr="00C3085F">
          <w:rPr>
            <w:rStyle w:val="Hyperlink"/>
            <w:rFonts w:cstheme="minorHAnsi"/>
            <w:noProof/>
          </w:rPr>
          <w:t>Site Cleanliness</w:t>
        </w:r>
        <w:r>
          <w:rPr>
            <w:noProof/>
            <w:webHidden/>
          </w:rPr>
          <w:tab/>
        </w:r>
        <w:r>
          <w:rPr>
            <w:noProof/>
            <w:webHidden/>
          </w:rPr>
          <w:fldChar w:fldCharType="begin"/>
        </w:r>
        <w:r>
          <w:rPr>
            <w:noProof/>
            <w:webHidden/>
          </w:rPr>
          <w:instrText xml:space="preserve"> PAGEREF _Toc56507717 \h </w:instrText>
        </w:r>
        <w:r>
          <w:rPr>
            <w:noProof/>
            <w:webHidden/>
          </w:rPr>
        </w:r>
        <w:r>
          <w:rPr>
            <w:noProof/>
            <w:webHidden/>
          </w:rPr>
          <w:fldChar w:fldCharType="separate"/>
        </w:r>
        <w:r>
          <w:rPr>
            <w:noProof/>
            <w:webHidden/>
          </w:rPr>
          <w:t>58</w:t>
        </w:r>
        <w:r>
          <w:rPr>
            <w:noProof/>
            <w:webHidden/>
          </w:rPr>
          <w:fldChar w:fldCharType="end"/>
        </w:r>
      </w:hyperlink>
    </w:p>
    <w:p w14:paraId="30DE1775" w14:textId="50DCD502" w:rsidR="00EF67F5" w:rsidRDefault="00EF67F5">
      <w:pPr>
        <w:pStyle w:val="TOC1"/>
        <w:tabs>
          <w:tab w:val="right" w:leader="dot" w:pos="9017"/>
        </w:tabs>
        <w:rPr>
          <w:rFonts w:eastAsiaTheme="minorEastAsia"/>
          <w:noProof/>
          <w:lang w:eastAsia="en-AU"/>
        </w:rPr>
      </w:pPr>
      <w:hyperlink w:anchor="_Toc56507718" w:history="1">
        <w:r w:rsidRPr="00C3085F">
          <w:rPr>
            <w:rStyle w:val="Hyperlink"/>
            <w:rFonts w:cstheme="minorHAnsi"/>
            <w:b/>
            <w:noProof/>
          </w:rPr>
          <w:t>Glossary</w:t>
        </w:r>
        <w:r>
          <w:rPr>
            <w:noProof/>
            <w:webHidden/>
          </w:rPr>
          <w:tab/>
        </w:r>
        <w:r>
          <w:rPr>
            <w:noProof/>
            <w:webHidden/>
          </w:rPr>
          <w:fldChar w:fldCharType="begin"/>
        </w:r>
        <w:r>
          <w:rPr>
            <w:noProof/>
            <w:webHidden/>
          </w:rPr>
          <w:instrText xml:space="preserve"> PAGEREF _Toc56507718 \h </w:instrText>
        </w:r>
        <w:r>
          <w:rPr>
            <w:noProof/>
            <w:webHidden/>
          </w:rPr>
        </w:r>
        <w:r>
          <w:rPr>
            <w:noProof/>
            <w:webHidden/>
          </w:rPr>
          <w:fldChar w:fldCharType="separate"/>
        </w:r>
        <w:r>
          <w:rPr>
            <w:noProof/>
            <w:webHidden/>
          </w:rPr>
          <w:t>61</w:t>
        </w:r>
        <w:r>
          <w:rPr>
            <w:noProof/>
            <w:webHidden/>
          </w:rPr>
          <w:fldChar w:fldCharType="end"/>
        </w:r>
      </w:hyperlink>
    </w:p>
    <w:p w14:paraId="761A4D98" w14:textId="5336AD28" w:rsidR="00F72A0B" w:rsidRPr="00EB29AC" w:rsidRDefault="00555C67" w:rsidP="002C24E7">
      <w:pPr>
        <w:rPr>
          <w:rFonts w:cstheme="minorHAnsi"/>
          <w:bCs/>
          <w:color w:val="000000"/>
          <w:sz w:val="27"/>
          <w:szCs w:val="27"/>
        </w:rPr>
      </w:pPr>
      <w:r w:rsidRPr="00EB29AC">
        <w:rPr>
          <w:rFonts w:cstheme="minorHAnsi"/>
          <w:bCs/>
          <w:color w:val="000000"/>
          <w:sz w:val="27"/>
          <w:szCs w:val="27"/>
        </w:rPr>
        <w:fldChar w:fldCharType="end"/>
      </w:r>
    </w:p>
    <w:p w14:paraId="6A1FA811" w14:textId="77777777" w:rsidR="00F72A0B" w:rsidRPr="00EB29AC" w:rsidRDefault="00F72A0B" w:rsidP="002C24E7">
      <w:pPr>
        <w:rPr>
          <w:rFonts w:cstheme="minorHAnsi"/>
          <w:bCs/>
          <w:color w:val="000000"/>
          <w:sz w:val="27"/>
          <w:szCs w:val="27"/>
        </w:rPr>
      </w:pPr>
    </w:p>
    <w:p w14:paraId="5B7F8B16" w14:textId="77777777" w:rsidR="00F72A0B" w:rsidRPr="00EB29AC" w:rsidRDefault="00F72A0B" w:rsidP="002C24E7">
      <w:pPr>
        <w:rPr>
          <w:rFonts w:cstheme="minorHAnsi"/>
          <w:bCs/>
          <w:color w:val="000000"/>
          <w:sz w:val="27"/>
          <w:szCs w:val="27"/>
        </w:rPr>
      </w:pPr>
    </w:p>
    <w:p w14:paraId="5514F8BC" w14:textId="1108032B" w:rsidR="00933B81" w:rsidRPr="00EB29AC" w:rsidRDefault="00933B81">
      <w:pPr>
        <w:rPr>
          <w:rFonts w:eastAsia="Times New Roman" w:cstheme="minorHAnsi"/>
          <w:color w:val="000000" w:themeColor="text1"/>
          <w:sz w:val="24"/>
          <w:szCs w:val="24"/>
          <w:lang w:eastAsia="en-AU"/>
        </w:rPr>
      </w:pPr>
    </w:p>
    <w:p w14:paraId="2097342B" w14:textId="51DA6893" w:rsidR="00B64467" w:rsidRPr="00EB29AC" w:rsidRDefault="00455A3C">
      <w:pPr>
        <w:rPr>
          <w:rFonts w:cstheme="minorHAnsi"/>
          <w:sz w:val="24"/>
          <w:szCs w:val="32"/>
        </w:rPr>
      </w:pPr>
      <w:r w:rsidRPr="00EB29AC">
        <w:rPr>
          <w:rFonts w:eastAsia="Times New Roman" w:cstheme="minorHAnsi"/>
          <w:b/>
          <w:bCs/>
          <w:color w:val="000000" w:themeColor="text1"/>
          <w:sz w:val="32"/>
          <w:szCs w:val="32"/>
          <w:lang w:eastAsia="en-AU"/>
        </w:rPr>
        <w:lastRenderedPageBreak/>
        <w:t xml:space="preserve">Carry out excavation </w:t>
      </w:r>
      <w:r w:rsidR="00B64467" w:rsidRPr="00EB29AC">
        <w:rPr>
          <w:rStyle w:val="FootnoteReference"/>
          <w:rFonts w:eastAsia="Times New Roman" w:cstheme="minorHAnsi"/>
          <w:b/>
          <w:sz w:val="32"/>
          <w:szCs w:val="24"/>
          <w:lang w:eastAsia="en-AU"/>
        </w:rPr>
        <w:footnoteReference w:id="1"/>
      </w:r>
      <w:r w:rsidR="00555C67" w:rsidRPr="00EB29AC">
        <w:rPr>
          <w:rFonts w:cstheme="minorHAnsi"/>
          <w:sz w:val="24"/>
          <w:szCs w:val="32"/>
        </w:rPr>
        <w:fldChar w:fldCharType="begin"/>
      </w:r>
      <w:r w:rsidR="00EA5BA5" w:rsidRPr="00EB29AC">
        <w:rPr>
          <w:rFonts w:cstheme="minorHAnsi"/>
          <w:sz w:val="24"/>
          <w:szCs w:val="32"/>
        </w:rPr>
        <w:instrText xml:space="preserve"> TC " </w:instrText>
      </w:r>
      <w:bookmarkStart w:id="1" w:name="_Toc56507695"/>
      <w:r w:rsidRPr="00EB29AC">
        <w:rPr>
          <w:rFonts w:eastAsia="Times New Roman" w:cstheme="minorHAnsi"/>
          <w:b/>
          <w:bCs/>
          <w:color w:val="000000" w:themeColor="text1"/>
          <w:sz w:val="32"/>
          <w:szCs w:val="32"/>
          <w:lang w:eastAsia="en-AU"/>
        </w:rPr>
        <w:instrText>CPCCCM2002A Carry out excavation</w:instrText>
      </w:r>
      <w:bookmarkEnd w:id="1"/>
      <w:r w:rsidR="00E27C95" w:rsidRPr="00EB29AC">
        <w:rPr>
          <w:rFonts w:eastAsia="Times New Roman" w:cstheme="minorHAnsi"/>
          <w:b/>
          <w:bCs/>
          <w:color w:val="000000" w:themeColor="text1"/>
          <w:sz w:val="32"/>
          <w:szCs w:val="32"/>
          <w:lang w:eastAsia="en-AU"/>
        </w:rPr>
        <w:instrText xml:space="preserve"> </w:instrText>
      </w:r>
      <w:r w:rsidR="00EA5BA5" w:rsidRPr="00EB29AC">
        <w:rPr>
          <w:rFonts w:cstheme="minorHAnsi"/>
          <w:sz w:val="24"/>
          <w:szCs w:val="32"/>
        </w:rPr>
        <w:instrText xml:space="preserve">" </w:instrText>
      </w:r>
      <w:r w:rsidR="00555C67" w:rsidRPr="00EB29AC">
        <w:rPr>
          <w:rFonts w:cstheme="minorHAnsi"/>
          <w:sz w:val="24"/>
          <w:szCs w:val="32"/>
        </w:rPr>
        <w:fldChar w:fldCharType="end"/>
      </w:r>
    </w:p>
    <w:p w14:paraId="63B9105D" w14:textId="77777777" w:rsidR="00E244D8" w:rsidRPr="00EB29AC" w:rsidRDefault="00E244D8" w:rsidP="00E244D8">
      <w:pPr>
        <w:pStyle w:val="Heading2"/>
        <w:keepLines w:val="0"/>
        <w:numPr>
          <w:ilvl w:val="1"/>
          <w:numId w:val="0"/>
        </w:numPr>
        <w:spacing w:before="240" w:after="120" w:line="240" w:lineRule="auto"/>
        <w:ind w:left="576" w:hanging="576"/>
        <w:rPr>
          <w:rFonts w:asciiTheme="minorHAnsi" w:hAnsiTheme="minorHAnsi" w:cstheme="minorHAnsi"/>
          <w:color w:val="000000" w:themeColor="text1"/>
          <w:sz w:val="24"/>
          <w:szCs w:val="24"/>
        </w:rPr>
      </w:pPr>
      <w:bookmarkStart w:id="2" w:name="_Toc262457600"/>
      <w:bookmarkStart w:id="3" w:name="_Toc304530981"/>
      <w:r w:rsidRPr="00EB29AC">
        <w:rPr>
          <w:rFonts w:asciiTheme="minorHAnsi" w:hAnsiTheme="minorHAnsi" w:cstheme="minorHAnsi"/>
          <w:color w:val="000000" w:themeColor="text1"/>
          <w:sz w:val="24"/>
          <w:szCs w:val="24"/>
        </w:rPr>
        <w:t>Manual work</w:t>
      </w:r>
      <w:bookmarkEnd w:id="2"/>
      <w:bookmarkEnd w:id="3"/>
    </w:p>
    <w:p w14:paraId="4DB5A935" w14:textId="77777777" w:rsidR="00E244D8" w:rsidRPr="00EB29AC" w:rsidRDefault="00E244D8" w:rsidP="00E244D8">
      <w:pPr>
        <w:rPr>
          <w:rFonts w:cstheme="minorHAnsi"/>
          <w:color w:val="000000" w:themeColor="text1"/>
          <w:sz w:val="24"/>
          <w:szCs w:val="24"/>
        </w:rPr>
      </w:pPr>
      <w:r w:rsidRPr="00EB29AC">
        <w:rPr>
          <w:rFonts w:cstheme="minorHAnsi"/>
          <w:color w:val="000000" w:themeColor="text1"/>
          <w:sz w:val="24"/>
          <w:szCs w:val="24"/>
        </w:rPr>
        <w:t xml:space="preserve">Manual excavation methods are usually used for small, shallow excavations (for example, less than 1.5 metres deep) in soft soils.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5715"/>
      </w:tblGrid>
      <w:tr w:rsidR="00E244D8" w:rsidRPr="00EB29AC" w14:paraId="079F65E8" w14:textId="77777777" w:rsidTr="00E244D8">
        <w:tc>
          <w:tcPr>
            <w:tcW w:w="3528" w:type="dxa"/>
          </w:tcPr>
          <w:p w14:paraId="4D2945E6" w14:textId="77777777" w:rsidR="00E244D8" w:rsidRPr="00EB29AC" w:rsidRDefault="00E244D8" w:rsidP="0065176A">
            <w:pPr>
              <w:ind w:left="720"/>
              <w:rPr>
                <w:rFonts w:cstheme="minorHAnsi"/>
                <w:b/>
                <w:color w:val="000000" w:themeColor="text1"/>
                <w:sz w:val="24"/>
                <w:szCs w:val="24"/>
              </w:rPr>
            </w:pPr>
            <w:r w:rsidRPr="00EB29AC">
              <w:rPr>
                <w:rFonts w:cstheme="minorHAnsi"/>
                <w:b/>
                <w:color w:val="000000" w:themeColor="text1"/>
                <w:sz w:val="24"/>
                <w:szCs w:val="24"/>
              </w:rPr>
              <w:t>Potential hazards</w:t>
            </w:r>
          </w:p>
        </w:tc>
        <w:tc>
          <w:tcPr>
            <w:tcW w:w="5715" w:type="dxa"/>
          </w:tcPr>
          <w:p w14:paraId="436B54C2" w14:textId="77777777" w:rsidR="00E244D8" w:rsidRPr="00EB29AC" w:rsidRDefault="00E244D8" w:rsidP="0065176A">
            <w:pPr>
              <w:rPr>
                <w:rFonts w:cstheme="minorHAnsi"/>
                <w:b/>
                <w:color w:val="000000" w:themeColor="text1"/>
                <w:sz w:val="24"/>
                <w:szCs w:val="24"/>
              </w:rPr>
            </w:pPr>
            <w:r w:rsidRPr="00EB29AC">
              <w:rPr>
                <w:rFonts w:cstheme="minorHAnsi"/>
                <w:b/>
                <w:color w:val="000000" w:themeColor="text1"/>
                <w:sz w:val="24"/>
                <w:szCs w:val="24"/>
              </w:rPr>
              <w:t>Examples of control measures</w:t>
            </w:r>
          </w:p>
        </w:tc>
      </w:tr>
      <w:tr w:rsidR="00E244D8" w:rsidRPr="00EB29AC" w14:paraId="205D2900" w14:textId="77777777" w:rsidTr="00E244D8">
        <w:tc>
          <w:tcPr>
            <w:tcW w:w="3528" w:type="dxa"/>
          </w:tcPr>
          <w:p w14:paraId="09151714" w14:textId="77777777" w:rsidR="00E244D8" w:rsidRPr="00EB29AC" w:rsidRDefault="00E244D8" w:rsidP="003A266C">
            <w:pPr>
              <w:numPr>
                <w:ilvl w:val="0"/>
                <w:numId w:val="61"/>
              </w:numPr>
              <w:spacing w:after="0" w:line="240" w:lineRule="auto"/>
              <w:rPr>
                <w:rFonts w:cstheme="minorHAnsi"/>
                <w:color w:val="000000" w:themeColor="text1"/>
                <w:sz w:val="24"/>
                <w:szCs w:val="24"/>
              </w:rPr>
            </w:pPr>
            <w:r w:rsidRPr="00EB29AC">
              <w:rPr>
                <w:rFonts w:cstheme="minorHAnsi"/>
                <w:color w:val="000000" w:themeColor="text1"/>
                <w:sz w:val="24"/>
                <w:szCs w:val="24"/>
              </w:rPr>
              <w:t>ground collapse</w:t>
            </w:r>
          </w:p>
        </w:tc>
        <w:tc>
          <w:tcPr>
            <w:tcW w:w="5715" w:type="dxa"/>
          </w:tcPr>
          <w:p w14:paraId="09230AAC" w14:textId="77777777" w:rsidR="00E244D8" w:rsidRPr="00EB29AC" w:rsidRDefault="00E244D8" w:rsidP="003A266C">
            <w:pPr>
              <w:numPr>
                <w:ilvl w:val="0"/>
                <w:numId w:val="61"/>
              </w:numPr>
              <w:spacing w:after="0" w:line="240" w:lineRule="auto"/>
              <w:rPr>
                <w:rFonts w:cstheme="minorHAnsi"/>
                <w:color w:val="000000" w:themeColor="text1"/>
                <w:sz w:val="24"/>
                <w:szCs w:val="24"/>
              </w:rPr>
            </w:pPr>
            <w:r w:rsidRPr="00EB29AC">
              <w:rPr>
                <w:rFonts w:cstheme="minorHAnsi"/>
                <w:color w:val="000000" w:themeColor="text1"/>
                <w:sz w:val="24"/>
                <w:szCs w:val="24"/>
              </w:rPr>
              <w:t xml:space="preserve">the use of benching or the installation of ground support (for example, shoring) </w:t>
            </w:r>
          </w:p>
        </w:tc>
      </w:tr>
      <w:tr w:rsidR="00E244D8" w:rsidRPr="00EB29AC" w14:paraId="07777AB1" w14:textId="77777777" w:rsidTr="00E244D8">
        <w:tc>
          <w:tcPr>
            <w:tcW w:w="3528" w:type="dxa"/>
          </w:tcPr>
          <w:p w14:paraId="30FAA78A" w14:textId="77777777" w:rsidR="00E244D8" w:rsidRPr="00EB29AC" w:rsidRDefault="00E244D8" w:rsidP="003A266C">
            <w:pPr>
              <w:numPr>
                <w:ilvl w:val="0"/>
                <w:numId w:val="61"/>
              </w:numPr>
              <w:spacing w:after="0" w:line="240" w:lineRule="auto"/>
              <w:rPr>
                <w:rFonts w:cstheme="minorHAnsi"/>
                <w:color w:val="000000" w:themeColor="text1"/>
                <w:sz w:val="24"/>
                <w:szCs w:val="24"/>
              </w:rPr>
            </w:pPr>
            <w:r w:rsidRPr="00EB29AC">
              <w:rPr>
                <w:rFonts w:cstheme="minorHAnsi"/>
                <w:color w:val="000000" w:themeColor="text1"/>
                <w:sz w:val="24"/>
                <w:szCs w:val="24"/>
              </w:rPr>
              <w:t>water inrush</w:t>
            </w:r>
          </w:p>
        </w:tc>
        <w:tc>
          <w:tcPr>
            <w:tcW w:w="5715" w:type="dxa"/>
          </w:tcPr>
          <w:p w14:paraId="1AFA1800" w14:textId="77777777" w:rsidR="00E244D8" w:rsidRPr="00EB29AC" w:rsidRDefault="00E244D8" w:rsidP="003A266C">
            <w:pPr>
              <w:numPr>
                <w:ilvl w:val="0"/>
                <w:numId w:val="61"/>
              </w:numPr>
              <w:spacing w:after="0" w:line="240" w:lineRule="auto"/>
              <w:rPr>
                <w:rFonts w:cstheme="minorHAnsi"/>
                <w:color w:val="000000" w:themeColor="text1"/>
                <w:sz w:val="24"/>
                <w:szCs w:val="24"/>
              </w:rPr>
            </w:pPr>
            <w:r w:rsidRPr="00EB29AC">
              <w:rPr>
                <w:rFonts w:cstheme="minorHAnsi"/>
                <w:color w:val="000000" w:themeColor="text1"/>
                <w:sz w:val="24"/>
                <w:szCs w:val="24"/>
              </w:rPr>
              <w:t>pumps or other dewatering systems to remove water and prevent build-up</w:t>
            </w:r>
          </w:p>
        </w:tc>
      </w:tr>
      <w:tr w:rsidR="00E244D8" w:rsidRPr="00EB29AC" w14:paraId="328B3E25" w14:textId="77777777" w:rsidTr="00E244D8">
        <w:tc>
          <w:tcPr>
            <w:tcW w:w="3528" w:type="dxa"/>
          </w:tcPr>
          <w:p w14:paraId="0DAA7EBE" w14:textId="77777777" w:rsidR="00E244D8" w:rsidRPr="00EB29AC" w:rsidRDefault="00E244D8" w:rsidP="003A266C">
            <w:pPr>
              <w:numPr>
                <w:ilvl w:val="0"/>
                <w:numId w:val="61"/>
              </w:numPr>
              <w:spacing w:after="0" w:line="240" w:lineRule="auto"/>
              <w:rPr>
                <w:rFonts w:cstheme="minorHAnsi"/>
                <w:color w:val="000000" w:themeColor="text1"/>
                <w:sz w:val="24"/>
                <w:szCs w:val="24"/>
              </w:rPr>
            </w:pPr>
            <w:r w:rsidRPr="00EB29AC">
              <w:rPr>
                <w:rFonts w:cstheme="minorHAnsi"/>
                <w:color w:val="000000" w:themeColor="text1"/>
                <w:sz w:val="24"/>
                <w:szCs w:val="24"/>
              </w:rPr>
              <w:t xml:space="preserve">falls </w:t>
            </w:r>
          </w:p>
        </w:tc>
        <w:tc>
          <w:tcPr>
            <w:tcW w:w="5715" w:type="dxa"/>
          </w:tcPr>
          <w:p w14:paraId="60CCF977" w14:textId="77777777" w:rsidR="00E244D8" w:rsidRPr="00EB29AC" w:rsidRDefault="00E244D8" w:rsidP="003A266C">
            <w:pPr>
              <w:numPr>
                <w:ilvl w:val="0"/>
                <w:numId w:val="61"/>
              </w:numPr>
              <w:spacing w:after="0" w:line="240" w:lineRule="auto"/>
              <w:rPr>
                <w:rFonts w:cstheme="minorHAnsi"/>
                <w:color w:val="000000" w:themeColor="text1"/>
                <w:sz w:val="24"/>
                <w:szCs w:val="24"/>
              </w:rPr>
            </w:pPr>
            <w:r w:rsidRPr="00EB29AC">
              <w:rPr>
                <w:rFonts w:cstheme="minorHAnsi"/>
                <w:color w:val="000000" w:themeColor="text1"/>
                <w:sz w:val="24"/>
                <w:szCs w:val="24"/>
              </w:rPr>
              <w:t>ramps, steps or other appropriate access into the excavation</w:t>
            </w:r>
          </w:p>
        </w:tc>
      </w:tr>
      <w:tr w:rsidR="00E244D8" w:rsidRPr="00EB29AC" w14:paraId="15A60684" w14:textId="77777777" w:rsidTr="00E244D8">
        <w:tc>
          <w:tcPr>
            <w:tcW w:w="3528" w:type="dxa"/>
          </w:tcPr>
          <w:p w14:paraId="22DBEB35" w14:textId="77777777" w:rsidR="00E244D8" w:rsidRPr="00EB29AC" w:rsidRDefault="00E244D8" w:rsidP="003A266C">
            <w:pPr>
              <w:numPr>
                <w:ilvl w:val="0"/>
                <w:numId w:val="61"/>
              </w:numPr>
              <w:spacing w:after="0" w:line="240" w:lineRule="auto"/>
              <w:rPr>
                <w:rFonts w:cstheme="minorHAnsi"/>
                <w:color w:val="000000" w:themeColor="text1"/>
                <w:sz w:val="24"/>
                <w:szCs w:val="24"/>
              </w:rPr>
            </w:pPr>
            <w:r w:rsidRPr="00EB29AC">
              <w:rPr>
                <w:rFonts w:cstheme="minorHAnsi"/>
                <w:color w:val="000000" w:themeColor="text1"/>
                <w:sz w:val="24"/>
                <w:szCs w:val="24"/>
              </w:rPr>
              <w:t>hazardous manual tasks</w:t>
            </w:r>
          </w:p>
        </w:tc>
        <w:tc>
          <w:tcPr>
            <w:tcW w:w="5715" w:type="dxa"/>
          </w:tcPr>
          <w:p w14:paraId="69DB1AF5" w14:textId="77777777" w:rsidR="00E244D8" w:rsidRPr="00EB29AC" w:rsidRDefault="00E244D8" w:rsidP="003A266C">
            <w:pPr>
              <w:numPr>
                <w:ilvl w:val="0"/>
                <w:numId w:val="61"/>
              </w:numPr>
              <w:spacing w:after="0" w:line="240" w:lineRule="auto"/>
              <w:rPr>
                <w:rFonts w:cstheme="minorHAnsi"/>
                <w:color w:val="000000" w:themeColor="text1"/>
                <w:sz w:val="24"/>
                <w:szCs w:val="24"/>
              </w:rPr>
            </w:pPr>
            <w:r w:rsidRPr="00EB29AC">
              <w:rPr>
                <w:rFonts w:cstheme="minorHAnsi"/>
                <w:color w:val="000000" w:themeColor="text1"/>
                <w:sz w:val="24"/>
                <w:szCs w:val="24"/>
              </w:rPr>
              <w:t>rotating digging tasks between workers</w:t>
            </w:r>
          </w:p>
        </w:tc>
      </w:tr>
      <w:tr w:rsidR="00E244D8" w:rsidRPr="00EB29AC" w14:paraId="0E4763C2" w14:textId="77777777" w:rsidTr="00E244D8">
        <w:tc>
          <w:tcPr>
            <w:tcW w:w="3528" w:type="dxa"/>
          </w:tcPr>
          <w:p w14:paraId="1D54C3CE" w14:textId="77777777" w:rsidR="00E244D8" w:rsidRPr="00EB29AC" w:rsidRDefault="00E244D8" w:rsidP="003A266C">
            <w:pPr>
              <w:numPr>
                <w:ilvl w:val="0"/>
                <w:numId w:val="61"/>
              </w:numPr>
              <w:spacing w:after="0" w:line="240" w:lineRule="auto"/>
              <w:rPr>
                <w:rFonts w:cstheme="minorHAnsi"/>
                <w:color w:val="000000" w:themeColor="text1"/>
                <w:sz w:val="24"/>
                <w:szCs w:val="24"/>
              </w:rPr>
            </w:pPr>
            <w:r w:rsidRPr="00EB29AC">
              <w:rPr>
                <w:rFonts w:cstheme="minorHAnsi"/>
                <w:color w:val="000000" w:themeColor="text1"/>
                <w:sz w:val="24"/>
                <w:szCs w:val="24"/>
              </w:rPr>
              <w:t>airborne contaminants</w:t>
            </w:r>
          </w:p>
        </w:tc>
        <w:tc>
          <w:tcPr>
            <w:tcW w:w="5715" w:type="dxa"/>
          </w:tcPr>
          <w:p w14:paraId="57E8851C" w14:textId="77777777" w:rsidR="00E244D8" w:rsidRPr="00EB29AC" w:rsidRDefault="00E244D8" w:rsidP="003A266C">
            <w:pPr>
              <w:numPr>
                <w:ilvl w:val="0"/>
                <w:numId w:val="61"/>
              </w:numPr>
              <w:spacing w:after="0" w:line="240" w:lineRule="auto"/>
              <w:rPr>
                <w:rFonts w:cstheme="minorHAnsi"/>
                <w:color w:val="000000" w:themeColor="text1"/>
                <w:sz w:val="24"/>
                <w:szCs w:val="24"/>
              </w:rPr>
            </w:pPr>
            <w:r w:rsidRPr="00EB29AC">
              <w:rPr>
                <w:rFonts w:cstheme="minorHAnsi"/>
                <w:color w:val="000000" w:themeColor="text1"/>
                <w:sz w:val="24"/>
                <w:szCs w:val="24"/>
              </w:rPr>
              <w:t>mechanical ventilation to remove airborne contaminants</w:t>
            </w:r>
          </w:p>
        </w:tc>
      </w:tr>
      <w:tr w:rsidR="00E244D8" w:rsidRPr="00EB29AC" w14:paraId="548996E8" w14:textId="77777777" w:rsidTr="00E244D8">
        <w:tc>
          <w:tcPr>
            <w:tcW w:w="3528" w:type="dxa"/>
          </w:tcPr>
          <w:p w14:paraId="63CAC21F" w14:textId="77777777" w:rsidR="00E244D8" w:rsidRPr="00EB29AC" w:rsidRDefault="00E244D8" w:rsidP="003A266C">
            <w:pPr>
              <w:numPr>
                <w:ilvl w:val="0"/>
                <w:numId w:val="61"/>
              </w:numPr>
              <w:spacing w:after="0" w:line="240" w:lineRule="auto"/>
              <w:rPr>
                <w:rFonts w:cstheme="minorHAnsi"/>
                <w:color w:val="000000" w:themeColor="text1"/>
                <w:sz w:val="24"/>
                <w:szCs w:val="24"/>
              </w:rPr>
            </w:pPr>
            <w:r w:rsidRPr="00EB29AC">
              <w:rPr>
                <w:rFonts w:cstheme="minorHAnsi"/>
                <w:color w:val="000000" w:themeColor="text1"/>
                <w:sz w:val="24"/>
                <w:szCs w:val="24"/>
              </w:rPr>
              <w:t>buried contaminants (e.g. asbestos).</w:t>
            </w:r>
          </w:p>
        </w:tc>
        <w:tc>
          <w:tcPr>
            <w:tcW w:w="5715" w:type="dxa"/>
          </w:tcPr>
          <w:p w14:paraId="74860563" w14:textId="77777777" w:rsidR="00E244D8" w:rsidRPr="00EB29AC" w:rsidRDefault="00E244D8" w:rsidP="003A266C">
            <w:pPr>
              <w:numPr>
                <w:ilvl w:val="0"/>
                <w:numId w:val="61"/>
              </w:numPr>
              <w:spacing w:after="0" w:line="240" w:lineRule="auto"/>
              <w:rPr>
                <w:rFonts w:cstheme="minorHAnsi"/>
                <w:color w:val="000000" w:themeColor="text1"/>
                <w:sz w:val="24"/>
                <w:szCs w:val="24"/>
              </w:rPr>
            </w:pPr>
            <w:r w:rsidRPr="00EB29AC">
              <w:rPr>
                <w:rFonts w:cstheme="minorHAnsi"/>
                <w:color w:val="000000" w:themeColor="text1"/>
                <w:sz w:val="24"/>
                <w:szCs w:val="24"/>
              </w:rPr>
              <w:t>training to identify buried contaminants and what action to take</w:t>
            </w:r>
          </w:p>
        </w:tc>
      </w:tr>
    </w:tbl>
    <w:p w14:paraId="3D6F2A82" w14:textId="77777777" w:rsidR="00E244D8" w:rsidRPr="00EB29AC" w:rsidRDefault="00E244D8" w:rsidP="00E244D8">
      <w:pPr>
        <w:rPr>
          <w:rFonts w:cstheme="minorHAnsi"/>
          <w:color w:val="000000" w:themeColor="text1"/>
          <w:sz w:val="24"/>
          <w:szCs w:val="24"/>
        </w:rPr>
      </w:pPr>
    </w:p>
    <w:p w14:paraId="6CBE8A1A" w14:textId="77777777" w:rsidR="00E244D8" w:rsidRPr="00EB29AC" w:rsidRDefault="00E244D8" w:rsidP="00E244D8">
      <w:pPr>
        <w:rPr>
          <w:rFonts w:cstheme="minorHAnsi"/>
          <w:color w:val="000000" w:themeColor="text1"/>
          <w:sz w:val="24"/>
          <w:szCs w:val="24"/>
          <w:lang w:eastAsia="en-AU"/>
        </w:rPr>
      </w:pPr>
      <w:r w:rsidRPr="00EB29AC">
        <w:rPr>
          <w:rFonts w:cstheme="minorHAnsi"/>
          <w:color w:val="000000" w:themeColor="text1"/>
          <w:sz w:val="24"/>
          <w:szCs w:val="24"/>
        </w:rPr>
        <w:t>When working in close proximity, workers should be kept sufficiently far apart to prevent injury from the use of picks or other hand tools. This applies particularly to work in trenches and small excavations</w:t>
      </w:r>
      <w:r w:rsidRPr="00EB29AC">
        <w:rPr>
          <w:rFonts w:cstheme="minorHAnsi"/>
          <w:color w:val="000000" w:themeColor="text1"/>
          <w:sz w:val="24"/>
          <w:szCs w:val="24"/>
          <w:lang w:eastAsia="en-AU"/>
        </w:rPr>
        <w:t>.</w:t>
      </w:r>
    </w:p>
    <w:p w14:paraId="64C4EF38" w14:textId="77777777" w:rsidR="001C480D" w:rsidRPr="00EB29AC" w:rsidRDefault="001C480D" w:rsidP="001C480D">
      <w:pPr>
        <w:pStyle w:val="Heading1"/>
        <w:spacing w:line="330" w:lineRule="atLeast"/>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Trenches and Excavations</w:t>
      </w:r>
    </w:p>
    <w:p w14:paraId="721A2735" w14:textId="77777777" w:rsidR="001C480D" w:rsidRPr="00EB29AC" w:rsidRDefault="001C480D" w:rsidP="001C480D">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When a construction project will involve digging trenches and excavation work, a builder should take particular note of the unique hazards that could arise, and the possible control measures to be implemented in an effort to eliminate or control such hazards.</w:t>
      </w:r>
    </w:p>
    <w:p w14:paraId="705F23B9" w14:textId="77777777" w:rsidR="001C480D" w:rsidRPr="00EB29AC" w:rsidRDefault="001C480D" w:rsidP="001C480D">
      <w:pPr>
        <w:pStyle w:val="NormalWeb"/>
        <w:rPr>
          <w:rFonts w:asciiTheme="minorHAnsi" w:hAnsiTheme="minorHAnsi" w:cstheme="minorHAnsi"/>
          <w:color w:val="000000" w:themeColor="text1"/>
        </w:rPr>
      </w:pPr>
      <w:r w:rsidRPr="00EB29AC">
        <w:rPr>
          <w:rStyle w:val="Strong"/>
          <w:rFonts w:asciiTheme="minorHAnsi" w:hAnsiTheme="minorHAnsi" w:cstheme="minorHAnsi"/>
          <w:color w:val="000000" w:themeColor="text1"/>
        </w:rPr>
        <w:t>Potential hazards</w:t>
      </w:r>
      <w:r w:rsidRPr="00EB29AC">
        <w:rPr>
          <w:rFonts w:asciiTheme="minorHAnsi" w:hAnsiTheme="minorHAnsi" w:cstheme="minorHAnsi"/>
          <w:color w:val="000000" w:themeColor="text1"/>
        </w:rPr>
        <w:t xml:space="preserve"> that could arise include:</w:t>
      </w:r>
    </w:p>
    <w:p w14:paraId="0CEA59A2" w14:textId="77777777" w:rsidR="001C480D" w:rsidRPr="00EB29AC" w:rsidRDefault="001C480D" w:rsidP="003A266C">
      <w:pPr>
        <w:numPr>
          <w:ilvl w:val="0"/>
          <w:numId w:val="43"/>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Water pipes and electricity cables could lie in the area to be dug up</w:t>
      </w:r>
    </w:p>
    <w:p w14:paraId="157D6536" w14:textId="77777777" w:rsidR="001C480D" w:rsidRPr="00EB29AC" w:rsidRDefault="001C480D" w:rsidP="003A266C">
      <w:pPr>
        <w:numPr>
          <w:ilvl w:val="0"/>
          <w:numId w:val="43"/>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Workers could fall when climbing in and out of a trench</w:t>
      </w:r>
    </w:p>
    <w:p w14:paraId="06A0756E" w14:textId="77777777" w:rsidR="001C480D" w:rsidRPr="00EB29AC" w:rsidRDefault="001C480D" w:rsidP="003A266C">
      <w:pPr>
        <w:numPr>
          <w:ilvl w:val="0"/>
          <w:numId w:val="43"/>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The trench could collapse on a worker</w:t>
      </w:r>
    </w:p>
    <w:p w14:paraId="54C5A1E6" w14:textId="77777777" w:rsidR="001C480D" w:rsidRPr="00EB29AC" w:rsidRDefault="001C480D" w:rsidP="001C480D">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No soil or rock can be relied on to support its own weight, therefore the sides of any excavation are likely to collapse at any time.  A cubic metre of soil (about 80 shovels full) weighs at least 1.4 tonnes.</w:t>
      </w:r>
    </w:p>
    <w:p w14:paraId="3CE0E373" w14:textId="77777777" w:rsidR="001C480D" w:rsidRPr="00EB29AC" w:rsidRDefault="001C480D" w:rsidP="001C480D">
      <w:pPr>
        <w:pStyle w:val="NormalWeb"/>
        <w:rPr>
          <w:rFonts w:asciiTheme="minorHAnsi" w:hAnsiTheme="minorHAnsi" w:cstheme="minorHAnsi"/>
          <w:color w:val="000000" w:themeColor="text1"/>
        </w:rPr>
      </w:pPr>
      <w:r w:rsidRPr="00EB29AC">
        <w:rPr>
          <w:rStyle w:val="Strong"/>
          <w:rFonts w:asciiTheme="minorHAnsi" w:hAnsiTheme="minorHAnsi" w:cstheme="minorHAnsi"/>
          <w:color w:val="000000" w:themeColor="text1"/>
        </w:rPr>
        <w:t>Possible control measures</w:t>
      </w:r>
      <w:r w:rsidRPr="00EB29AC">
        <w:rPr>
          <w:rFonts w:asciiTheme="minorHAnsi" w:hAnsiTheme="minorHAnsi" w:cstheme="minorHAnsi"/>
          <w:color w:val="000000" w:themeColor="text1"/>
        </w:rPr>
        <w:t xml:space="preserve"> may include any or all of the following:</w:t>
      </w:r>
    </w:p>
    <w:p w14:paraId="1A828606" w14:textId="77777777" w:rsidR="001C480D" w:rsidRPr="00EB29AC" w:rsidRDefault="001C480D" w:rsidP="003A266C">
      <w:pPr>
        <w:numPr>
          <w:ilvl w:val="0"/>
          <w:numId w:val="44"/>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Check with the appropriate authority for the location of underground services (ie. gas, water, communications, electricity) before you dig.</w:t>
      </w:r>
    </w:p>
    <w:p w14:paraId="1C5C6674" w14:textId="77777777" w:rsidR="001C480D" w:rsidRPr="00EB29AC" w:rsidRDefault="001C480D" w:rsidP="003A266C">
      <w:pPr>
        <w:numPr>
          <w:ilvl w:val="0"/>
          <w:numId w:val="44"/>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Provide and secure a suitable barrier or guardrails around any excavation. </w:t>
      </w:r>
    </w:p>
    <w:p w14:paraId="1FD3348D" w14:textId="77777777" w:rsidR="001C480D" w:rsidRPr="00EB29AC" w:rsidRDefault="001C480D" w:rsidP="003A266C">
      <w:pPr>
        <w:numPr>
          <w:ilvl w:val="0"/>
          <w:numId w:val="44"/>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If workers are required to be in a trench 1.5 metres deep or more, the sides of the trench must be battered at an angle of 45 degrees or shored up with a trench support system.  In some cases, trenches shallower than 1.5 metres in unstable ground should be battered.  If you need advice, call your nearest WorkCover Construction Safety Inspector. </w:t>
      </w:r>
    </w:p>
    <w:p w14:paraId="0493D8D9" w14:textId="77777777" w:rsidR="001C480D" w:rsidRPr="00EB29AC" w:rsidRDefault="001C480D" w:rsidP="003A266C">
      <w:pPr>
        <w:numPr>
          <w:ilvl w:val="0"/>
          <w:numId w:val="44"/>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Trenches can be open graves, so owner builders should provide suitable ladders for entry and exit from trenches.  If the right precautions are not taken, the sides of the trench can collapse and anyone working in it can be buried alive.  Don't let this happen on your owner builder site. </w:t>
      </w:r>
    </w:p>
    <w:p w14:paraId="36F2A538" w14:textId="77777777" w:rsidR="001C480D" w:rsidRPr="00EB29AC" w:rsidRDefault="001C480D" w:rsidP="001C480D">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Some special safety considerations for builders are asking themselves whether all trenches on site have:</w:t>
      </w:r>
    </w:p>
    <w:p w14:paraId="15B92B84" w14:textId="77777777" w:rsidR="001C480D" w:rsidRPr="00EB29AC" w:rsidRDefault="001C480D" w:rsidP="003A266C">
      <w:pPr>
        <w:numPr>
          <w:ilvl w:val="0"/>
          <w:numId w:val="45"/>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a handrail or suitable barrier around the edge?</w:t>
      </w:r>
    </w:p>
    <w:p w14:paraId="7BC71614" w14:textId="77777777" w:rsidR="001C480D" w:rsidRPr="00EB29AC" w:rsidRDefault="001C480D" w:rsidP="003A266C">
      <w:pPr>
        <w:numPr>
          <w:ilvl w:val="0"/>
          <w:numId w:val="45"/>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45 degree sloping sides or stepped sides - if not, are they shored up? </w:t>
      </w:r>
    </w:p>
    <w:p w14:paraId="1FA70723" w14:textId="77777777" w:rsidR="001C480D" w:rsidRPr="00EB29AC" w:rsidRDefault="001C480D" w:rsidP="003A266C">
      <w:pPr>
        <w:numPr>
          <w:ilvl w:val="0"/>
          <w:numId w:val="45"/>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any access ladders?</w:t>
      </w:r>
    </w:p>
    <w:p w14:paraId="65C98595" w14:textId="77777777" w:rsidR="001C480D" w:rsidRPr="00EB29AC" w:rsidRDefault="001C480D">
      <w:pPr>
        <w:rPr>
          <w:rFonts w:eastAsia="Times New Roman" w:cstheme="minorHAnsi"/>
          <w:b/>
          <w:color w:val="000000" w:themeColor="text1"/>
          <w:sz w:val="24"/>
          <w:szCs w:val="24"/>
          <w:lang w:eastAsia="en-AU"/>
        </w:rPr>
      </w:pPr>
    </w:p>
    <w:p w14:paraId="7F1683FC" w14:textId="77777777" w:rsidR="002A65F2" w:rsidRPr="00EB29AC" w:rsidRDefault="002A65F2" w:rsidP="002A65F2">
      <w:pPr>
        <w:pStyle w:val="Heading2"/>
        <w:rPr>
          <w:rFonts w:asciiTheme="minorHAnsi" w:hAnsiTheme="minorHAnsi" w:cstheme="minorHAnsi"/>
        </w:rPr>
      </w:pPr>
      <w:bookmarkStart w:id="4" w:name="_Toc177796403"/>
      <w:bookmarkStart w:id="5" w:name="_Toc343670615"/>
      <w:bookmarkStart w:id="6" w:name="_Toc356542193"/>
      <w:bookmarkStart w:id="7" w:name="_Toc356553378"/>
      <w:r w:rsidRPr="00EB29AC">
        <w:rPr>
          <w:rFonts w:asciiTheme="minorHAnsi" w:hAnsiTheme="minorHAnsi" w:cstheme="minorHAnsi"/>
          <w:noProof/>
          <w:color w:val="000000"/>
          <w:lang w:eastAsia="en-AU"/>
        </w:rPr>
        <w:drawing>
          <wp:inline distT="0" distB="0" distL="0" distR="0" wp14:anchorId="5D5902F9" wp14:editId="3AD3E891">
            <wp:extent cx="1438275" cy="1847850"/>
            <wp:effectExtent l="19050" t="0" r="9525" b="0"/>
            <wp:docPr id="6" name="Picture 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1847850"/>
                    </a:xfrm>
                    <a:prstGeom prst="rect">
                      <a:avLst/>
                    </a:prstGeom>
                    <a:noFill/>
                  </pic:spPr>
                </pic:pic>
              </a:graphicData>
            </a:graphic>
          </wp:inline>
        </w:drawing>
      </w:r>
    </w:p>
    <w:p w14:paraId="1DD2591A" w14:textId="77777777" w:rsidR="002A65F2" w:rsidRPr="00EB29AC" w:rsidRDefault="002A65F2" w:rsidP="002A65F2">
      <w:pPr>
        <w:pStyle w:val="Heading2"/>
        <w:rPr>
          <w:rFonts w:asciiTheme="minorHAnsi" w:hAnsiTheme="minorHAnsi" w:cstheme="minorHAnsi"/>
          <w:color w:val="000000" w:themeColor="text1"/>
          <w:sz w:val="28"/>
          <w:szCs w:val="24"/>
        </w:rPr>
      </w:pPr>
      <w:r w:rsidRPr="00EB29AC">
        <w:rPr>
          <w:rFonts w:asciiTheme="minorHAnsi" w:hAnsiTheme="minorHAnsi" w:cstheme="minorHAnsi"/>
          <w:color w:val="000000" w:themeColor="text1"/>
          <w:sz w:val="28"/>
          <w:szCs w:val="24"/>
        </w:rPr>
        <w:t>Compliance documentation</w:t>
      </w:r>
      <w:bookmarkEnd w:id="4"/>
      <w:bookmarkEnd w:id="5"/>
      <w:bookmarkEnd w:id="6"/>
      <w:bookmarkEnd w:id="7"/>
      <w:r w:rsidR="00555C67" w:rsidRPr="00EB29AC">
        <w:rPr>
          <w:rFonts w:asciiTheme="minorHAnsi" w:hAnsiTheme="minorHAnsi" w:cstheme="minorHAnsi"/>
          <w:sz w:val="24"/>
          <w:szCs w:val="32"/>
        </w:rPr>
        <w:fldChar w:fldCharType="begin"/>
      </w:r>
      <w:r w:rsidR="00C121D8" w:rsidRPr="00EB29AC">
        <w:rPr>
          <w:rFonts w:asciiTheme="minorHAnsi" w:hAnsiTheme="minorHAnsi" w:cstheme="minorHAnsi"/>
          <w:sz w:val="24"/>
          <w:szCs w:val="32"/>
        </w:rPr>
        <w:instrText xml:space="preserve"> TC " </w:instrText>
      </w:r>
      <w:bookmarkStart w:id="8" w:name="_Toc56507696"/>
      <w:r w:rsidR="00C121D8" w:rsidRPr="00EB29AC">
        <w:rPr>
          <w:rFonts w:asciiTheme="minorHAnsi" w:hAnsiTheme="minorHAnsi" w:cstheme="minorHAnsi"/>
          <w:color w:val="000000" w:themeColor="text1"/>
          <w:sz w:val="28"/>
          <w:szCs w:val="24"/>
        </w:rPr>
        <w:instrText>Compliance documentation</w:instrText>
      </w:r>
      <w:bookmarkEnd w:id="8"/>
      <w:r w:rsidR="00C121D8" w:rsidRPr="00EB29AC">
        <w:rPr>
          <w:rFonts w:asciiTheme="minorHAnsi" w:hAnsiTheme="minorHAnsi" w:cstheme="minorHAnsi"/>
          <w:sz w:val="24"/>
          <w:szCs w:val="32"/>
        </w:rPr>
        <w:instrText xml:space="preserve"> " </w:instrText>
      </w:r>
      <w:r w:rsidR="00555C67" w:rsidRPr="00EB29AC">
        <w:rPr>
          <w:rFonts w:asciiTheme="minorHAnsi" w:hAnsiTheme="minorHAnsi" w:cstheme="minorHAnsi"/>
          <w:sz w:val="24"/>
          <w:szCs w:val="32"/>
        </w:rPr>
        <w:fldChar w:fldCharType="end"/>
      </w:r>
    </w:p>
    <w:p w14:paraId="29B10C58" w14:textId="77777777" w:rsidR="002A65F2" w:rsidRPr="00EB29AC" w:rsidRDefault="002A65F2" w:rsidP="002A65F2">
      <w:pPr>
        <w:rPr>
          <w:rStyle w:val="apple-converted-space"/>
          <w:rFonts w:cstheme="minorHAnsi"/>
          <w:color w:val="000000" w:themeColor="text1"/>
          <w:sz w:val="24"/>
          <w:szCs w:val="24"/>
        </w:rPr>
      </w:pPr>
      <w:r w:rsidRPr="00EB29AC">
        <w:rPr>
          <w:rStyle w:val="apple-converted-space"/>
          <w:rFonts w:cstheme="minorHAnsi"/>
          <w:color w:val="000000" w:themeColor="text1"/>
          <w:sz w:val="24"/>
          <w:szCs w:val="24"/>
        </w:rPr>
        <w:t>Documentation is essential to all aspects of every worksite. From environmental plans through to extraction plans, documentation exists that outlines what to do, when to do it and how it is to be done.</w:t>
      </w:r>
    </w:p>
    <w:p w14:paraId="083353E7" w14:textId="77777777" w:rsidR="002A65F2" w:rsidRPr="00EB29AC" w:rsidRDefault="002A65F2" w:rsidP="002A65F2">
      <w:pPr>
        <w:rPr>
          <w:rStyle w:val="apple-converted-space"/>
          <w:rFonts w:cstheme="minorHAnsi"/>
          <w:color w:val="000000" w:themeColor="text1"/>
          <w:sz w:val="24"/>
          <w:szCs w:val="24"/>
        </w:rPr>
      </w:pPr>
      <w:r w:rsidRPr="00EB29AC">
        <w:rPr>
          <w:rStyle w:val="apple-converted-space"/>
          <w:rFonts w:cstheme="minorHAnsi"/>
          <w:color w:val="000000" w:themeColor="text1"/>
          <w:sz w:val="24"/>
          <w:szCs w:val="24"/>
        </w:rPr>
        <w:t>Compliance documentation is the name given to the documents that require you to undertake tasks in a particular way or to meet a given standard. Every civil construction worksite will have site-specific requirements, which will be outlined during your initial induction.</w:t>
      </w:r>
    </w:p>
    <w:p w14:paraId="342686C8" w14:textId="77777777" w:rsidR="002A65F2" w:rsidRPr="00EB29AC" w:rsidRDefault="002A65F2" w:rsidP="002A65F2">
      <w:pPr>
        <w:rPr>
          <w:rStyle w:val="apple-converted-space"/>
          <w:rFonts w:cstheme="minorHAnsi"/>
          <w:color w:val="000000" w:themeColor="text1"/>
          <w:sz w:val="24"/>
          <w:szCs w:val="24"/>
        </w:rPr>
      </w:pPr>
      <w:r w:rsidRPr="00EB29AC">
        <w:rPr>
          <w:rStyle w:val="apple-converted-space"/>
          <w:rFonts w:cstheme="minorHAnsi"/>
          <w:color w:val="000000" w:themeColor="text1"/>
          <w:sz w:val="24"/>
          <w:szCs w:val="24"/>
        </w:rPr>
        <w:t>Some of this documentation can include:</w:t>
      </w:r>
    </w:p>
    <w:p w14:paraId="450D7388"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Legislative, organisational and site requirements and procedures including:</w:t>
      </w:r>
    </w:p>
    <w:p w14:paraId="3016102F" w14:textId="77777777" w:rsidR="002A65F2" w:rsidRPr="00EB29AC" w:rsidRDefault="002A65F2" w:rsidP="002A65F2">
      <w:pPr>
        <w:pStyle w:val="Bulletpoint"/>
        <w:rPr>
          <w:rFonts w:cstheme="minorHAnsi"/>
          <w:color w:val="000000" w:themeColor="text1"/>
          <w:sz w:val="24"/>
          <w:szCs w:val="24"/>
        </w:rPr>
      </w:pPr>
      <w:r w:rsidRPr="00EB29AC">
        <w:rPr>
          <w:rFonts w:cstheme="minorHAnsi"/>
          <w:color w:val="000000" w:themeColor="text1"/>
          <w:sz w:val="24"/>
          <w:szCs w:val="24"/>
        </w:rPr>
        <w:t>Employment and workplace relations legislation;</w:t>
      </w:r>
    </w:p>
    <w:p w14:paraId="5977A481" w14:textId="77777777" w:rsidR="002A65F2" w:rsidRPr="00EB29AC" w:rsidRDefault="002A65F2" w:rsidP="002A65F2">
      <w:pPr>
        <w:pStyle w:val="Bulletpoint"/>
        <w:rPr>
          <w:rFonts w:cstheme="minorHAnsi"/>
          <w:color w:val="000000" w:themeColor="text1"/>
          <w:sz w:val="24"/>
          <w:szCs w:val="24"/>
        </w:rPr>
      </w:pPr>
      <w:r w:rsidRPr="00EB29AC">
        <w:rPr>
          <w:rFonts w:cstheme="minorHAnsi"/>
          <w:color w:val="000000" w:themeColor="text1"/>
          <w:sz w:val="24"/>
          <w:szCs w:val="24"/>
        </w:rPr>
        <w:t>Equal Employment Opportunity and Disability Discrimination legislation;</w:t>
      </w:r>
    </w:p>
    <w:p w14:paraId="5DEEC300" w14:textId="77777777" w:rsidR="002A65F2" w:rsidRPr="00EB29AC" w:rsidRDefault="002A65F2" w:rsidP="002A65F2">
      <w:pPr>
        <w:pStyle w:val="Bulletpoint"/>
        <w:rPr>
          <w:rFonts w:cstheme="minorHAnsi"/>
          <w:color w:val="000000" w:themeColor="text1"/>
          <w:sz w:val="24"/>
          <w:szCs w:val="24"/>
        </w:rPr>
      </w:pPr>
      <w:r w:rsidRPr="00EB29AC">
        <w:rPr>
          <w:rFonts w:cstheme="minorHAnsi"/>
          <w:color w:val="000000" w:themeColor="text1"/>
          <w:sz w:val="24"/>
          <w:szCs w:val="24"/>
        </w:rPr>
        <w:t>Manufacturer's guidelines and specifications;</w:t>
      </w:r>
    </w:p>
    <w:p w14:paraId="2BBBC48C" w14:textId="77777777" w:rsidR="002A65F2" w:rsidRPr="00EB29AC" w:rsidRDefault="002A65F2" w:rsidP="002A65F2">
      <w:pPr>
        <w:pStyle w:val="Bulletpoint"/>
        <w:rPr>
          <w:rFonts w:cstheme="minorHAnsi"/>
          <w:color w:val="000000" w:themeColor="text1"/>
          <w:sz w:val="24"/>
          <w:szCs w:val="24"/>
        </w:rPr>
      </w:pPr>
      <w:r w:rsidRPr="00EB29AC">
        <w:rPr>
          <w:rFonts w:cstheme="minorHAnsi"/>
          <w:color w:val="000000" w:themeColor="text1"/>
          <w:sz w:val="24"/>
          <w:szCs w:val="24"/>
        </w:rPr>
        <w:t>Australian standards.</w:t>
      </w:r>
    </w:p>
    <w:p w14:paraId="5D6FF7C3" w14:textId="77777777" w:rsidR="002A65F2" w:rsidRPr="00EB29AC" w:rsidRDefault="002A65F2" w:rsidP="002A65F2">
      <w:pPr>
        <w:rPr>
          <w:rStyle w:val="apple-converted-space"/>
          <w:rFonts w:cstheme="minorHAnsi"/>
          <w:color w:val="000000" w:themeColor="text1"/>
          <w:sz w:val="24"/>
          <w:szCs w:val="24"/>
        </w:rPr>
      </w:pPr>
      <w:r w:rsidRPr="00EB29AC">
        <w:rPr>
          <w:rStyle w:val="apple-converted-space"/>
          <w:rFonts w:cstheme="minorHAnsi"/>
          <w:color w:val="000000" w:themeColor="text1"/>
          <w:sz w:val="24"/>
          <w:szCs w:val="24"/>
        </w:rPr>
        <w:t>During your site induction you will be told how to access the documentation relevant to your site and duties.</w:t>
      </w:r>
    </w:p>
    <w:p w14:paraId="2B80E9EE"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When conducting manual excavations the compliance documentation you will most be using will be the specifications for the excavation, work instructions and the safety information.</w:t>
      </w:r>
    </w:p>
    <w:p w14:paraId="0B9B0D21"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Make sure you understand what these documents are asking you to do and if need be, check with your supervisor before starting work.</w:t>
      </w:r>
    </w:p>
    <w:p w14:paraId="56537145"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Follow all instructions given by these documents at all times – they are designed to keep you safe.</w:t>
      </w:r>
    </w:p>
    <w:p w14:paraId="5A2D4C71" w14:textId="77777777" w:rsidR="002A65F2" w:rsidRPr="00EB29AC" w:rsidRDefault="002A65F2" w:rsidP="002A65F2">
      <w:pPr>
        <w:pStyle w:val="Heading2"/>
        <w:rPr>
          <w:rFonts w:asciiTheme="minorHAnsi" w:hAnsiTheme="minorHAnsi" w:cstheme="minorHAnsi"/>
          <w:color w:val="000000" w:themeColor="text1"/>
          <w:sz w:val="28"/>
          <w:szCs w:val="24"/>
        </w:rPr>
      </w:pPr>
      <w:bookmarkStart w:id="9" w:name="_Toc177796404"/>
      <w:bookmarkStart w:id="10" w:name="_Toc343670616"/>
      <w:bookmarkStart w:id="11" w:name="_Toc356542194"/>
      <w:bookmarkStart w:id="12" w:name="_Toc356553379"/>
      <w:r w:rsidRPr="00EB29AC">
        <w:rPr>
          <w:rFonts w:asciiTheme="minorHAnsi" w:hAnsiTheme="minorHAnsi" w:cstheme="minorHAnsi"/>
          <w:color w:val="000000" w:themeColor="text1"/>
          <w:sz w:val="28"/>
          <w:szCs w:val="24"/>
        </w:rPr>
        <w:t>Safety requirements</w:t>
      </w:r>
      <w:bookmarkEnd w:id="9"/>
      <w:bookmarkEnd w:id="10"/>
      <w:bookmarkEnd w:id="11"/>
      <w:bookmarkEnd w:id="12"/>
      <w:r w:rsidR="00555C67" w:rsidRPr="00EB29AC">
        <w:rPr>
          <w:rFonts w:asciiTheme="minorHAnsi" w:hAnsiTheme="minorHAnsi" w:cstheme="minorHAnsi"/>
          <w:sz w:val="24"/>
          <w:szCs w:val="32"/>
        </w:rPr>
        <w:fldChar w:fldCharType="begin"/>
      </w:r>
      <w:r w:rsidR="00D03E71" w:rsidRPr="00EB29AC">
        <w:rPr>
          <w:rFonts w:asciiTheme="minorHAnsi" w:hAnsiTheme="minorHAnsi" w:cstheme="minorHAnsi"/>
          <w:sz w:val="24"/>
          <w:szCs w:val="32"/>
        </w:rPr>
        <w:instrText xml:space="preserve"> TC " </w:instrText>
      </w:r>
      <w:bookmarkStart w:id="13" w:name="_Toc56507697"/>
      <w:r w:rsidR="00D03E71" w:rsidRPr="00EB29AC">
        <w:rPr>
          <w:rFonts w:asciiTheme="minorHAnsi" w:hAnsiTheme="minorHAnsi" w:cstheme="minorHAnsi"/>
          <w:color w:val="000000" w:themeColor="text1"/>
          <w:sz w:val="28"/>
          <w:szCs w:val="24"/>
        </w:rPr>
        <w:instrText>Safety requirements</w:instrText>
      </w:r>
      <w:bookmarkEnd w:id="13"/>
      <w:r w:rsidR="00D03E71" w:rsidRPr="00EB29AC">
        <w:rPr>
          <w:rFonts w:asciiTheme="minorHAnsi" w:hAnsiTheme="minorHAnsi" w:cstheme="minorHAnsi"/>
          <w:sz w:val="24"/>
          <w:szCs w:val="32"/>
        </w:rPr>
        <w:instrText xml:space="preserve"> " </w:instrText>
      </w:r>
      <w:r w:rsidR="00555C67" w:rsidRPr="00EB29AC">
        <w:rPr>
          <w:rFonts w:asciiTheme="minorHAnsi" w:hAnsiTheme="minorHAnsi" w:cstheme="minorHAnsi"/>
          <w:sz w:val="24"/>
          <w:szCs w:val="32"/>
        </w:rPr>
        <w:fldChar w:fldCharType="end"/>
      </w:r>
    </w:p>
    <w:p w14:paraId="16DA65DE" w14:textId="77777777" w:rsidR="002A65F2" w:rsidRPr="00EB29AC" w:rsidRDefault="002A65F2" w:rsidP="002A65F2">
      <w:pPr>
        <w:rPr>
          <w:rFonts w:cstheme="minorHAnsi"/>
          <w:sz w:val="24"/>
          <w:szCs w:val="24"/>
        </w:rPr>
      </w:pPr>
      <w:r w:rsidRPr="00EB29AC">
        <w:rPr>
          <w:rFonts w:cstheme="minorHAnsi"/>
          <w:sz w:val="24"/>
          <w:szCs w:val="24"/>
        </w:rPr>
        <w:t>Every work site must meet safety requirement for the state or territory where the site is located. Safety requirements are also outlined by organisational policies and procedures.</w:t>
      </w:r>
    </w:p>
    <w:p w14:paraId="5382AED1" w14:textId="77777777" w:rsidR="002A65F2" w:rsidRPr="00EB29AC" w:rsidRDefault="002A65F2" w:rsidP="002A65F2">
      <w:pPr>
        <w:rPr>
          <w:rFonts w:cstheme="minorHAnsi"/>
          <w:sz w:val="24"/>
          <w:szCs w:val="24"/>
        </w:rPr>
      </w:pPr>
      <w:r w:rsidRPr="00EB29AC">
        <w:rPr>
          <w:rFonts w:cstheme="minorHAnsi"/>
          <w:sz w:val="24"/>
          <w:szCs w:val="24"/>
        </w:rPr>
        <w:t>Some safety requirements are site specific. They may relate to factors specific to the work site such as weather, ground and environmental conditions. You will be told about these before you start.</w:t>
      </w:r>
      <w:bookmarkStart w:id="14" w:name="_Toc177796405"/>
    </w:p>
    <w:p w14:paraId="57797878" w14:textId="77777777" w:rsidR="002A65F2" w:rsidRPr="00EB29AC" w:rsidRDefault="002A65F2" w:rsidP="002A65F2">
      <w:pPr>
        <w:pStyle w:val="Heading3"/>
        <w:rPr>
          <w:rFonts w:asciiTheme="minorHAnsi" w:hAnsiTheme="minorHAnsi" w:cstheme="minorHAnsi"/>
          <w:sz w:val="24"/>
          <w:szCs w:val="24"/>
        </w:rPr>
      </w:pPr>
      <w:bookmarkStart w:id="15" w:name="_Toc343670617"/>
      <w:bookmarkStart w:id="16" w:name="_Toc356553380"/>
      <w:r w:rsidRPr="00EB29AC">
        <w:rPr>
          <w:rFonts w:asciiTheme="minorHAnsi" w:hAnsiTheme="minorHAnsi" w:cstheme="minorHAnsi"/>
          <w:sz w:val="24"/>
          <w:szCs w:val="24"/>
        </w:rPr>
        <w:t>Safe work practices</w:t>
      </w:r>
      <w:bookmarkEnd w:id="14"/>
      <w:bookmarkEnd w:id="15"/>
      <w:bookmarkEnd w:id="16"/>
    </w:p>
    <w:p w14:paraId="6A0F66B0" w14:textId="77777777" w:rsidR="002A65F2" w:rsidRPr="00EB29AC" w:rsidRDefault="002A65F2" w:rsidP="002A65F2">
      <w:pPr>
        <w:rPr>
          <w:rFonts w:cstheme="minorHAnsi"/>
          <w:sz w:val="24"/>
          <w:szCs w:val="24"/>
        </w:rPr>
      </w:pPr>
      <w:r w:rsidRPr="00EB29AC">
        <w:rPr>
          <w:rFonts w:cstheme="minorHAnsi"/>
          <w:sz w:val="24"/>
          <w:szCs w:val="24"/>
        </w:rPr>
        <w:t>Safe work practices are methods that must be implemented to make sure a job is carried out as safely as possible.</w:t>
      </w:r>
    </w:p>
    <w:p w14:paraId="6BE358A2" w14:textId="77777777" w:rsidR="002A65F2" w:rsidRPr="00EB29AC" w:rsidRDefault="002A65F2" w:rsidP="002A65F2">
      <w:pPr>
        <w:rPr>
          <w:rFonts w:cstheme="minorHAnsi"/>
          <w:sz w:val="24"/>
          <w:szCs w:val="24"/>
        </w:rPr>
      </w:pPr>
      <w:r w:rsidRPr="00EB29AC">
        <w:rPr>
          <w:rFonts w:cstheme="minorHAnsi"/>
          <w:sz w:val="24"/>
          <w:szCs w:val="24"/>
        </w:rPr>
        <w:t>Safe work practices include:</w:t>
      </w:r>
    </w:p>
    <w:p w14:paraId="0BCC31DF" w14:textId="77777777" w:rsidR="002A65F2" w:rsidRPr="00EB29AC" w:rsidRDefault="002A65F2" w:rsidP="002A65F2">
      <w:pPr>
        <w:pStyle w:val="Bulletpoint"/>
        <w:rPr>
          <w:rFonts w:cstheme="minorHAnsi"/>
          <w:sz w:val="24"/>
          <w:szCs w:val="24"/>
        </w:rPr>
      </w:pPr>
      <w:r w:rsidRPr="00EB29AC">
        <w:rPr>
          <w:rFonts w:cstheme="minorHAnsi"/>
          <w:sz w:val="24"/>
          <w:szCs w:val="24"/>
        </w:rPr>
        <w:t>Day to day observation of OHS policies and procedures;</w:t>
      </w:r>
    </w:p>
    <w:p w14:paraId="33A1E498" w14:textId="77777777" w:rsidR="002A65F2" w:rsidRPr="00EB29AC" w:rsidRDefault="002A65F2" w:rsidP="002A65F2">
      <w:pPr>
        <w:pStyle w:val="Bulletpoint"/>
        <w:rPr>
          <w:rFonts w:cstheme="minorHAnsi"/>
          <w:sz w:val="24"/>
          <w:szCs w:val="24"/>
        </w:rPr>
      </w:pPr>
      <w:r w:rsidRPr="00EB29AC">
        <w:rPr>
          <w:rFonts w:cstheme="minorHAnsi"/>
          <w:sz w:val="24"/>
          <w:szCs w:val="24"/>
        </w:rPr>
        <w:t>Correct use of tools and equipment;</w:t>
      </w:r>
    </w:p>
    <w:p w14:paraId="64CB77FA" w14:textId="77777777" w:rsidR="002A65F2" w:rsidRPr="00EB29AC" w:rsidRDefault="002A65F2" w:rsidP="002A65F2">
      <w:pPr>
        <w:pStyle w:val="Bulletpoint"/>
        <w:rPr>
          <w:rFonts w:cstheme="minorHAnsi"/>
          <w:sz w:val="24"/>
          <w:szCs w:val="24"/>
        </w:rPr>
      </w:pPr>
      <w:r w:rsidRPr="00EB29AC">
        <w:rPr>
          <w:rFonts w:cstheme="minorHAnsi"/>
          <w:sz w:val="24"/>
          <w:szCs w:val="24"/>
        </w:rPr>
        <w:t>Materials handling techniques;</w:t>
      </w:r>
    </w:p>
    <w:p w14:paraId="6CC6AD13" w14:textId="77777777" w:rsidR="002A65F2" w:rsidRPr="00EB29AC" w:rsidRDefault="002A65F2" w:rsidP="002A65F2">
      <w:pPr>
        <w:pStyle w:val="Bulletpoint"/>
        <w:rPr>
          <w:rFonts w:cstheme="minorHAnsi"/>
          <w:sz w:val="24"/>
          <w:szCs w:val="24"/>
        </w:rPr>
      </w:pPr>
      <w:r w:rsidRPr="00EB29AC">
        <w:rPr>
          <w:rFonts w:cstheme="minorHAnsi"/>
          <w:sz w:val="24"/>
          <w:szCs w:val="24"/>
        </w:rPr>
        <w:t>Emergency procedures;</w:t>
      </w:r>
    </w:p>
    <w:p w14:paraId="1CEAAA64" w14:textId="77777777" w:rsidR="002A65F2" w:rsidRPr="00EB29AC" w:rsidRDefault="002A65F2" w:rsidP="002A65F2">
      <w:pPr>
        <w:pStyle w:val="Bulletpoint"/>
        <w:rPr>
          <w:rFonts w:cstheme="minorHAnsi"/>
          <w:sz w:val="24"/>
          <w:szCs w:val="24"/>
        </w:rPr>
      </w:pPr>
      <w:r w:rsidRPr="00EB29AC">
        <w:rPr>
          <w:rFonts w:cstheme="minorHAnsi"/>
          <w:sz w:val="24"/>
          <w:szCs w:val="24"/>
        </w:rPr>
        <w:t>Risk assessment;</w:t>
      </w:r>
    </w:p>
    <w:p w14:paraId="719774CC" w14:textId="77777777" w:rsidR="002A65F2" w:rsidRPr="00EB29AC" w:rsidRDefault="002A65F2" w:rsidP="002A65F2">
      <w:pPr>
        <w:pStyle w:val="Bulletpoint"/>
        <w:rPr>
          <w:rFonts w:cstheme="minorHAnsi"/>
          <w:sz w:val="24"/>
          <w:szCs w:val="24"/>
        </w:rPr>
      </w:pPr>
      <w:r w:rsidRPr="00EB29AC">
        <w:rPr>
          <w:rFonts w:cstheme="minorHAnsi"/>
          <w:sz w:val="24"/>
          <w:szCs w:val="24"/>
        </w:rPr>
        <w:t>Use of basic fire-fighting equipment.</w:t>
      </w:r>
    </w:p>
    <w:p w14:paraId="5A68B855" w14:textId="77777777" w:rsidR="002A65F2" w:rsidRPr="00EB29AC" w:rsidRDefault="002A65F2" w:rsidP="002A65F2">
      <w:pPr>
        <w:rPr>
          <w:rFonts w:cstheme="minorHAnsi"/>
          <w:sz w:val="24"/>
          <w:szCs w:val="24"/>
        </w:rPr>
      </w:pPr>
      <w:r w:rsidRPr="00EB29AC">
        <w:rPr>
          <w:rFonts w:cstheme="minorHAnsi"/>
          <w:sz w:val="24"/>
          <w:szCs w:val="24"/>
        </w:rPr>
        <w:t>Safe work practices should be referred to, and documented, when completing Safe Work Method Statements as a guideline for how to carry out a task safely.</w:t>
      </w:r>
    </w:p>
    <w:p w14:paraId="7E748964" w14:textId="77777777" w:rsidR="002A65F2" w:rsidRPr="00EB29AC" w:rsidRDefault="002A65F2" w:rsidP="002A65F2">
      <w:pPr>
        <w:pStyle w:val="Heading3"/>
        <w:rPr>
          <w:rFonts w:asciiTheme="minorHAnsi" w:hAnsiTheme="minorHAnsi" w:cstheme="minorHAnsi"/>
          <w:sz w:val="24"/>
          <w:szCs w:val="24"/>
        </w:rPr>
      </w:pPr>
      <w:bookmarkStart w:id="17" w:name="_Toc177796406"/>
      <w:bookmarkStart w:id="18" w:name="_Toc343670618"/>
      <w:bookmarkStart w:id="19" w:name="_Toc356553381"/>
      <w:r w:rsidRPr="00EB29AC">
        <w:rPr>
          <w:rFonts w:asciiTheme="minorHAnsi" w:hAnsiTheme="minorHAnsi" w:cstheme="minorHAnsi"/>
          <w:sz w:val="24"/>
          <w:szCs w:val="24"/>
        </w:rPr>
        <w:t>Safe Work Method Statements (SWMS)/Job Safety Analysis (JSA)</w:t>
      </w:r>
      <w:bookmarkEnd w:id="17"/>
      <w:bookmarkEnd w:id="18"/>
      <w:bookmarkEnd w:id="19"/>
    </w:p>
    <w:p w14:paraId="57C7AC79" w14:textId="77777777" w:rsidR="002A65F2" w:rsidRPr="00EB29AC" w:rsidRDefault="002A65F2" w:rsidP="002A65F2">
      <w:pPr>
        <w:rPr>
          <w:rFonts w:cstheme="minorHAnsi"/>
          <w:sz w:val="24"/>
          <w:szCs w:val="24"/>
        </w:rPr>
      </w:pPr>
      <w:r w:rsidRPr="00EB29AC">
        <w:rPr>
          <w:rFonts w:cstheme="minorHAnsi"/>
          <w:sz w:val="24"/>
          <w:szCs w:val="24"/>
        </w:rPr>
        <w:t>A Safe Work Method Statement (SWMS) or Job Safety Analysis (JSA) details how a job needs to be carried out including how specific hazards and risks, related to the task, will be managed and is developed by the employer for their employees.</w:t>
      </w:r>
    </w:p>
    <w:p w14:paraId="22309492" w14:textId="77777777" w:rsidR="002A65F2" w:rsidRPr="00EB29AC" w:rsidRDefault="002A65F2" w:rsidP="002A65F2">
      <w:pPr>
        <w:rPr>
          <w:rFonts w:cstheme="minorHAnsi"/>
          <w:sz w:val="24"/>
          <w:szCs w:val="24"/>
        </w:rPr>
      </w:pPr>
      <w:r w:rsidRPr="00EB29AC">
        <w:rPr>
          <w:rFonts w:cstheme="minorHAnsi"/>
          <w:sz w:val="24"/>
          <w:szCs w:val="24"/>
        </w:rPr>
        <w:t>They fulfil a number of objectives:</w:t>
      </w:r>
    </w:p>
    <w:p w14:paraId="3CC06D1F" w14:textId="77777777" w:rsidR="002A65F2" w:rsidRPr="00EB29AC" w:rsidRDefault="002A65F2" w:rsidP="002A65F2">
      <w:pPr>
        <w:pStyle w:val="Bulletpoint"/>
        <w:rPr>
          <w:rFonts w:cstheme="minorHAnsi"/>
          <w:sz w:val="24"/>
          <w:szCs w:val="24"/>
        </w:rPr>
      </w:pPr>
      <w:r w:rsidRPr="00EB29AC">
        <w:rPr>
          <w:rFonts w:cstheme="minorHAnsi"/>
          <w:sz w:val="24"/>
          <w:szCs w:val="24"/>
        </w:rPr>
        <w:t>They outline a safe method of work for a specific job (Safe Operating Procedures).</w:t>
      </w:r>
    </w:p>
    <w:p w14:paraId="3D270E10" w14:textId="77777777" w:rsidR="002A65F2" w:rsidRPr="00EB29AC" w:rsidRDefault="002A65F2" w:rsidP="002A65F2">
      <w:pPr>
        <w:pStyle w:val="Bulletpoint"/>
        <w:rPr>
          <w:rFonts w:cstheme="minorHAnsi"/>
          <w:sz w:val="24"/>
          <w:szCs w:val="24"/>
        </w:rPr>
      </w:pPr>
      <w:r w:rsidRPr="00EB29AC">
        <w:rPr>
          <w:rFonts w:cstheme="minorHAnsi"/>
          <w:sz w:val="24"/>
          <w:szCs w:val="24"/>
        </w:rPr>
        <w:t>They provide an induction document that workers must read and understand before starting the job.</w:t>
      </w:r>
    </w:p>
    <w:p w14:paraId="1E534073" w14:textId="77777777" w:rsidR="002A65F2" w:rsidRPr="00EB29AC" w:rsidRDefault="002A65F2" w:rsidP="002A65F2">
      <w:pPr>
        <w:pStyle w:val="Bulletpoint"/>
        <w:rPr>
          <w:rFonts w:cstheme="minorHAnsi"/>
          <w:sz w:val="24"/>
          <w:szCs w:val="24"/>
        </w:rPr>
      </w:pPr>
      <w:r w:rsidRPr="00EB29AC">
        <w:rPr>
          <w:rFonts w:cstheme="minorHAnsi"/>
          <w:sz w:val="24"/>
          <w:szCs w:val="24"/>
        </w:rPr>
        <w:t>They assist in meeting legal responsibilities for the risk management process, hazard identification, risk assessment and risk control.</w:t>
      </w:r>
    </w:p>
    <w:p w14:paraId="7ADC3DF0" w14:textId="77777777" w:rsidR="002A65F2" w:rsidRPr="00EB29AC" w:rsidRDefault="002A65F2" w:rsidP="002A65F2">
      <w:pPr>
        <w:pStyle w:val="Bulletpoint"/>
        <w:rPr>
          <w:rFonts w:cstheme="minorHAnsi"/>
          <w:sz w:val="24"/>
          <w:szCs w:val="24"/>
        </w:rPr>
      </w:pPr>
      <w:r w:rsidRPr="00EB29AC">
        <w:rPr>
          <w:rFonts w:cstheme="minorHAnsi"/>
          <w:sz w:val="24"/>
          <w:szCs w:val="24"/>
        </w:rPr>
        <w:t>They assist in effectively coordinating the work, the materials required, the time required and the people involved to achieve a safe and efficient outcome.</w:t>
      </w:r>
    </w:p>
    <w:p w14:paraId="6E4108EF" w14:textId="77777777" w:rsidR="002A65F2" w:rsidRPr="00EB29AC" w:rsidRDefault="002A65F2" w:rsidP="002A65F2">
      <w:pPr>
        <w:pStyle w:val="Bulletpoint"/>
        <w:rPr>
          <w:rFonts w:cstheme="minorHAnsi"/>
          <w:sz w:val="24"/>
          <w:szCs w:val="24"/>
        </w:rPr>
      </w:pPr>
      <w:r w:rsidRPr="00EB29AC">
        <w:rPr>
          <w:rFonts w:cstheme="minorHAnsi"/>
          <w:sz w:val="24"/>
          <w:szCs w:val="24"/>
        </w:rPr>
        <w:t>They are a quality assurance tool.</w:t>
      </w:r>
    </w:p>
    <w:p w14:paraId="5000B6A1" w14:textId="77777777" w:rsidR="002A65F2" w:rsidRPr="00EB29AC" w:rsidRDefault="002A65F2" w:rsidP="002A65F2">
      <w:pPr>
        <w:rPr>
          <w:rFonts w:cstheme="minorHAnsi"/>
          <w:sz w:val="24"/>
          <w:szCs w:val="24"/>
        </w:rPr>
      </w:pPr>
      <w:r w:rsidRPr="00EB29AC">
        <w:rPr>
          <w:rFonts w:cstheme="minorHAnsi"/>
          <w:sz w:val="24"/>
          <w:szCs w:val="24"/>
        </w:rPr>
        <w:t>A SWMS or JSA are used to organise your work priorities. Make sure you carry out the task in the correct order listed on the SWMS/JSA.</w:t>
      </w:r>
    </w:p>
    <w:p w14:paraId="466B176E" w14:textId="77777777" w:rsidR="002A65F2" w:rsidRPr="00EB29AC" w:rsidRDefault="002A65F2" w:rsidP="002A65F2">
      <w:pPr>
        <w:pStyle w:val="Heading3"/>
        <w:rPr>
          <w:rFonts w:asciiTheme="minorHAnsi" w:hAnsiTheme="minorHAnsi" w:cstheme="minorHAnsi"/>
          <w:sz w:val="24"/>
          <w:szCs w:val="24"/>
        </w:rPr>
      </w:pPr>
      <w:bookmarkStart w:id="20" w:name="_Toc177796407"/>
      <w:bookmarkStart w:id="21" w:name="_Toc343670619"/>
      <w:bookmarkStart w:id="22" w:name="_Toc356553382"/>
      <w:r w:rsidRPr="00EB29AC">
        <w:rPr>
          <w:rFonts w:asciiTheme="minorHAnsi" w:hAnsiTheme="minorHAnsi" w:cstheme="minorHAnsi"/>
          <w:sz w:val="24"/>
          <w:szCs w:val="24"/>
        </w:rPr>
        <w:t>Confirming work instructions</w:t>
      </w:r>
      <w:bookmarkEnd w:id="20"/>
      <w:bookmarkEnd w:id="21"/>
      <w:bookmarkEnd w:id="22"/>
    </w:p>
    <w:p w14:paraId="156EA1BE" w14:textId="77777777" w:rsidR="002A65F2" w:rsidRPr="00EB29AC" w:rsidRDefault="002A65F2" w:rsidP="002A65F2">
      <w:pPr>
        <w:rPr>
          <w:rFonts w:cstheme="minorHAnsi"/>
          <w:sz w:val="24"/>
          <w:szCs w:val="24"/>
        </w:rPr>
      </w:pPr>
      <w:r w:rsidRPr="00EB29AC">
        <w:rPr>
          <w:rFonts w:cstheme="minorHAnsi"/>
          <w:sz w:val="24"/>
          <w:szCs w:val="24"/>
        </w:rPr>
        <w:t>If you are unsure of any instructions you have been given, you need to clarify them with your supervisor.</w:t>
      </w:r>
    </w:p>
    <w:p w14:paraId="503FB423" w14:textId="77777777" w:rsidR="00DC7003" w:rsidRPr="00EB29AC" w:rsidRDefault="00DC7003" w:rsidP="002A65F2">
      <w:pPr>
        <w:pStyle w:val="Heading1"/>
        <w:rPr>
          <w:rFonts w:asciiTheme="minorHAnsi" w:hAnsiTheme="minorHAnsi" w:cstheme="minorHAnsi"/>
        </w:rPr>
      </w:pPr>
      <w:bookmarkStart w:id="23" w:name="_Toc177796409"/>
      <w:bookmarkStart w:id="24" w:name="_Toc343670621"/>
      <w:bookmarkStart w:id="25" w:name="_Toc356542195"/>
      <w:bookmarkStart w:id="26" w:name="_Toc356553384"/>
      <w:r w:rsidRPr="00EB29AC">
        <w:rPr>
          <w:rFonts w:asciiTheme="minorHAnsi" w:hAnsiTheme="minorHAnsi" w:cstheme="minorHAnsi"/>
          <w:noProof/>
          <w:lang w:eastAsia="en-AU"/>
        </w:rPr>
        <w:drawing>
          <wp:inline distT="0" distB="0" distL="0" distR="0" wp14:anchorId="6E8DE1E8" wp14:editId="54207C50">
            <wp:extent cx="5067951" cy="3781425"/>
            <wp:effectExtent l="19050" t="0" r="0" b="0"/>
            <wp:docPr id="16" name="irc_mi" descr="http://www.lkx.com.au/wp-content/uploads/2012/08/Footings-1-1024x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kx.com.au/wp-content/uploads/2012/08/Footings-1-1024x764.jpg"/>
                    <pic:cNvPicPr>
                      <a:picLocks noChangeAspect="1" noChangeArrowheads="1"/>
                    </pic:cNvPicPr>
                  </pic:nvPicPr>
                  <pic:blipFill>
                    <a:blip r:embed="rId10" cstate="print"/>
                    <a:srcRect/>
                    <a:stretch>
                      <a:fillRect/>
                    </a:stretch>
                  </pic:blipFill>
                  <pic:spPr bwMode="auto">
                    <a:xfrm>
                      <a:off x="0" y="0"/>
                      <a:ext cx="5068289" cy="3781677"/>
                    </a:xfrm>
                    <a:prstGeom prst="rect">
                      <a:avLst/>
                    </a:prstGeom>
                    <a:noFill/>
                    <a:ln w="9525">
                      <a:noFill/>
                      <a:miter lim="800000"/>
                      <a:headEnd/>
                      <a:tailEnd/>
                    </a:ln>
                  </pic:spPr>
                </pic:pic>
              </a:graphicData>
            </a:graphic>
          </wp:inline>
        </w:drawing>
      </w:r>
    </w:p>
    <w:p w14:paraId="36EE92CF" w14:textId="77777777" w:rsidR="002A65F2" w:rsidRPr="00EB29AC" w:rsidRDefault="002A65F2" w:rsidP="002A65F2">
      <w:pPr>
        <w:pStyle w:val="Heading1"/>
        <w:rPr>
          <w:rFonts w:asciiTheme="minorHAnsi" w:hAnsiTheme="minorHAnsi" w:cstheme="minorHAnsi"/>
          <w:color w:val="000000" w:themeColor="text1"/>
          <w:szCs w:val="24"/>
        </w:rPr>
      </w:pPr>
      <w:r w:rsidRPr="00EB29AC">
        <w:rPr>
          <w:rFonts w:asciiTheme="minorHAnsi" w:hAnsiTheme="minorHAnsi" w:cstheme="minorHAnsi"/>
          <w:color w:val="000000" w:themeColor="text1"/>
          <w:szCs w:val="24"/>
        </w:rPr>
        <w:t>Risks and hazards</w:t>
      </w:r>
      <w:bookmarkEnd w:id="23"/>
      <w:bookmarkEnd w:id="24"/>
      <w:bookmarkEnd w:id="25"/>
      <w:bookmarkEnd w:id="26"/>
      <w:r w:rsidR="00555C67" w:rsidRPr="00EB29AC">
        <w:rPr>
          <w:rFonts w:asciiTheme="minorHAnsi" w:hAnsiTheme="minorHAnsi" w:cstheme="minorHAnsi"/>
          <w:sz w:val="24"/>
          <w:szCs w:val="32"/>
        </w:rPr>
        <w:fldChar w:fldCharType="begin"/>
      </w:r>
      <w:r w:rsidR="00D03E71" w:rsidRPr="00EB29AC">
        <w:rPr>
          <w:rFonts w:asciiTheme="minorHAnsi" w:hAnsiTheme="minorHAnsi" w:cstheme="minorHAnsi"/>
          <w:sz w:val="24"/>
          <w:szCs w:val="32"/>
        </w:rPr>
        <w:instrText xml:space="preserve"> TC " </w:instrText>
      </w:r>
      <w:bookmarkStart w:id="27" w:name="_Toc56507698"/>
      <w:r w:rsidR="00D03E71" w:rsidRPr="00EB29AC">
        <w:rPr>
          <w:rFonts w:asciiTheme="minorHAnsi" w:hAnsiTheme="minorHAnsi" w:cstheme="minorHAnsi"/>
          <w:color w:val="000000" w:themeColor="text1"/>
          <w:szCs w:val="24"/>
        </w:rPr>
        <w:instrText>Risks and hazards</w:instrText>
      </w:r>
      <w:bookmarkEnd w:id="27"/>
      <w:r w:rsidR="00D03E71" w:rsidRPr="00EB29AC">
        <w:rPr>
          <w:rFonts w:asciiTheme="minorHAnsi" w:hAnsiTheme="minorHAnsi" w:cstheme="minorHAnsi"/>
          <w:sz w:val="24"/>
          <w:szCs w:val="32"/>
        </w:rPr>
        <w:instrText xml:space="preserve"> " </w:instrText>
      </w:r>
      <w:r w:rsidR="00555C67" w:rsidRPr="00EB29AC">
        <w:rPr>
          <w:rFonts w:asciiTheme="minorHAnsi" w:hAnsiTheme="minorHAnsi" w:cstheme="minorHAnsi"/>
          <w:sz w:val="24"/>
          <w:szCs w:val="32"/>
        </w:rPr>
        <w:fldChar w:fldCharType="end"/>
      </w:r>
    </w:p>
    <w:p w14:paraId="7982DED8" w14:textId="77777777" w:rsidR="00D03E71" w:rsidRPr="00EB29AC" w:rsidRDefault="00D03E71" w:rsidP="002A65F2">
      <w:pPr>
        <w:rPr>
          <w:rFonts w:cstheme="minorHAnsi"/>
          <w:color w:val="000000" w:themeColor="text1"/>
          <w:sz w:val="24"/>
          <w:szCs w:val="24"/>
        </w:rPr>
      </w:pPr>
    </w:p>
    <w:p w14:paraId="2CAC07E5"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 xml:space="preserve">A </w:t>
      </w:r>
      <w:r w:rsidRPr="00EB29AC">
        <w:rPr>
          <w:rFonts w:cstheme="minorHAnsi"/>
          <w:b/>
          <w:color w:val="000000" w:themeColor="text1"/>
          <w:sz w:val="24"/>
          <w:szCs w:val="24"/>
        </w:rPr>
        <w:t>RISK</w:t>
      </w:r>
      <w:r w:rsidRPr="00EB29AC">
        <w:rPr>
          <w:rFonts w:cstheme="minorHAnsi"/>
          <w:color w:val="000000" w:themeColor="text1"/>
          <w:sz w:val="24"/>
          <w:szCs w:val="24"/>
        </w:rPr>
        <w:t xml:space="preserve"> is the chance of a hazard hurting you or somebody else or causing some damage.</w:t>
      </w:r>
    </w:p>
    <w:p w14:paraId="5EB7A6BE"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 xml:space="preserve">A </w:t>
      </w:r>
      <w:r w:rsidRPr="00EB29AC">
        <w:rPr>
          <w:rFonts w:cstheme="minorHAnsi"/>
          <w:b/>
          <w:color w:val="000000" w:themeColor="text1"/>
          <w:sz w:val="24"/>
          <w:szCs w:val="24"/>
        </w:rPr>
        <w:t>HAZARD</w:t>
      </w:r>
      <w:r w:rsidRPr="00EB29AC">
        <w:rPr>
          <w:rFonts w:cstheme="minorHAnsi"/>
          <w:color w:val="000000" w:themeColor="text1"/>
          <w:sz w:val="24"/>
          <w:szCs w:val="24"/>
        </w:rPr>
        <w:t xml:space="preserve"> is the thing or situation that causes injury, harm or damage.</w:t>
      </w:r>
    </w:p>
    <w:p w14:paraId="4684BCF6"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 xml:space="preserve">If you can remove or at least control a </w:t>
      </w:r>
      <w:r w:rsidRPr="00EB29AC">
        <w:rPr>
          <w:rFonts w:cstheme="minorHAnsi"/>
          <w:b/>
          <w:color w:val="000000" w:themeColor="text1"/>
          <w:sz w:val="24"/>
          <w:szCs w:val="24"/>
        </w:rPr>
        <w:t>HAZARD</w:t>
      </w:r>
      <w:r w:rsidRPr="00EB29AC">
        <w:rPr>
          <w:rFonts w:cstheme="minorHAnsi"/>
          <w:color w:val="000000" w:themeColor="text1"/>
          <w:sz w:val="24"/>
          <w:szCs w:val="24"/>
        </w:rPr>
        <w:t xml:space="preserve"> you can reduce the </w:t>
      </w:r>
      <w:r w:rsidRPr="00EB29AC">
        <w:rPr>
          <w:rFonts w:cstheme="minorHAnsi"/>
          <w:b/>
          <w:color w:val="000000" w:themeColor="text1"/>
          <w:sz w:val="24"/>
          <w:szCs w:val="24"/>
        </w:rPr>
        <w:t>RISK</w:t>
      </w:r>
      <w:r w:rsidRPr="00EB29AC">
        <w:rPr>
          <w:rFonts w:cstheme="minorHAnsi"/>
          <w:color w:val="000000" w:themeColor="text1"/>
          <w:sz w:val="24"/>
          <w:szCs w:val="24"/>
        </w:rPr>
        <w:t xml:space="preserve"> involved.</w:t>
      </w:r>
    </w:p>
    <w:p w14:paraId="6D51FF75"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 xml:space="preserve">This is known as </w:t>
      </w:r>
      <w:r w:rsidRPr="00EB29AC">
        <w:rPr>
          <w:rFonts w:cstheme="minorHAnsi"/>
          <w:b/>
          <w:color w:val="000000" w:themeColor="text1"/>
          <w:sz w:val="24"/>
          <w:szCs w:val="24"/>
        </w:rPr>
        <w:t>RISK MANAGEMENT</w:t>
      </w:r>
      <w:r w:rsidRPr="00EB29AC">
        <w:rPr>
          <w:rFonts w:cstheme="minorHAnsi"/>
          <w:color w:val="000000" w:themeColor="text1"/>
          <w:sz w:val="24"/>
          <w:szCs w:val="24"/>
        </w:rPr>
        <w:t>.</w:t>
      </w:r>
    </w:p>
    <w:p w14:paraId="7DC22063"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Risk management is made up of the following stages:</w:t>
      </w:r>
    </w:p>
    <w:p w14:paraId="1B6183F5" w14:textId="77777777" w:rsidR="002A65F2" w:rsidRPr="00EB29AC" w:rsidRDefault="002A65F2" w:rsidP="002A65F2">
      <w:pPr>
        <w:rPr>
          <w:rFonts w:cstheme="minorHAnsi"/>
          <w:b/>
          <w:color w:val="000000" w:themeColor="text1"/>
          <w:sz w:val="24"/>
          <w:szCs w:val="24"/>
        </w:rPr>
      </w:pPr>
      <w:r w:rsidRPr="00EB29AC">
        <w:rPr>
          <w:rFonts w:cstheme="minorHAnsi"/>
          <w:b/>
          <w:color w:val="000000" w:themeColor="text1"/>
          <w:sz w:val="24"/>
          <w:szCs w:val="24"/>
        </w:rPr>
        <w:t>Step 1 – Hazard Identification</w:t>
      </w:r>
    </w:p>
    <w:p w14:paraId="07100993"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Check the work area for any environmental or physical hazards that may exist. Remember to look above eye level and also to consider the ground surface. Hazards may also be caused by the way a task is carried out so be on the lookout for unsafe work practices.</w:t>
      </w:r>
    </w:p>
    <w:p w14:paraId="0D4C0F64" w14:textId="77777777" w:rsidR="002A65F2" w:rsidRPr="00EB29AC" w:rsidRDefault="002A65F2" w:rsidP="002A65F2">
      <w:pPr>
        <w:rPr>
          <w:rFonts w:cstheme="minorHAnsi"/>
          <w:b/>
          <w:color w:val="000000" w:themeColor="text1"/>
          <w:sz w:val="24"/>
          <w:szCs w:val="24"/>
        </w:rPr>
      </w:pPr>
      <w:r w:rsidRPr="00EB29AC">
        <w:rPr>
          <w:rFonts w:cstheme="minorHAnsi"/>
          <w:b/>
          <w:color w:val="000000" w:themeColor="text1"/>
          <w:sz w:val="24"/>
          <w:szCs w:val="24"/>
        </w:rPr>
        <w:t>Step 2 – Risk Assessment</w:t>
      </w:r>
    </w:p>
    <w:p w14:paraId="39F731A4"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Risk assessment is used to determine how serious a hazard is based on how likely it is to happen and the consequences if it does happen. The risk level of each identified hazard should be worked out.</w:t>
      </w:r>
    </w:p>
    <w:p w14:paraId="5B3830E6" w14:textId="77777777" w:rsidR="002A65F2" w:rsidRPr="00EB29AC" w:rsidRDefault="002A65F2" w:rsidP="002A65F2">
      <w:pPr>
        <w:rPr>
          <w:rFonts w:cstheme="minorHAnsi"/>
          <w:b/>
          <w:color w:val="000000" w:themeColor="text1"/>
          <w:sz w:val="24"/>
          <w:szCs w:val="24"/>
        </w:rPr>
      </w:pPr>
      <w:r w:rsidRPr="00EB29AC">
        <w:rPr>
          <w:rFonts w:cstheme="minorHAnsi"/>
          <w:b/>
          <w:color w:val="000000" w:themeColor="text1"/>
          <w:sz w:val="24"/>
          <w:szCs w:val="24"/>
        </w:rPr>
        <w:t>Step 3 – Consultation and Reporting</w:t>
      </w:r>
    </w:p>
    <w:p w14:paraId="15B8DCF8"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Talk to other personnel about the hazard to figure out the best way of dealing with it. Also check for existing documentation to address the hazard.</w:t>
      </w:r>
    </w:p>
    <w:p w14:paraId="7001E1C5" w14:textId="77777777" w:rsidR="002A65F2" w:rsidRPr="00EB29AC" w:rsidRDefault="002A65F2" w:rsidP="002A65F2">
      <w:pPr>
        <w:rPr>
          <w:rFonts w:cstheme="minorHAnsi"/>
          <w:b/>
          <w:color w:val="000000" w:themeColor="text1"/>
          <w:sz w:val="24"/>
          <w:szCs w:val="24"/>
        </w:rPr>
      </w:pPr>
      <w:r w:rsidRPr="00EB29AC">
        <w:rPr>
          <w:rFonts w:cstheme="minorHAnsi"/>
          <w:b/>
          <w:color w:val="000000" w:themeColor="text1"/>
          <w:sz w:val="24"/>
          <w:szCs w:val="24"/>
        </w:rPr>
        <w:t>Step 4 – Hazard Control</w:t>
      </w:r>
    </w:p>
    <w:p w14:paraId="133F2DF1"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Once you have identified an appropriate response to the hazard you need to take the appropriate action to eliminate or minimise the hazard in accordance with site procedures.</w:t>
      </w:r>
    </w:p>
    <w:p w14:paraId="79D23543"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Environmental practices need to be considered to ensure the organisation’s environmental plans are followed, and controls put in place if needed. Knowing the correct environmental practices and procedures for your organisation or site is essential. Environmentally sound work practices must be followed at all times.</w:t>
      </w:r>
    </w:p>
    <w:p w14:paraId="10524CD2" w14:textId="77777777" w:rsidR="002A65F2" w:rsidRPr="00EB29AC" w:rsidRDefault="002A65F2" w:rsidP="002A65F2">
      <w:pPr>
        <w:rPr>
          <w:rFonts w:cstheme="minorHAnsi"/>
          <w:b/>
          <w:color w:val="000000" w:themeColor="text1"/>
          <w:sz w:val="24"/>
          <w:szCs w:val="24"/>
        </w:rPr>
      </w:pPr>
      <w:r w:rsidRPr="00EB29AC">
        <w:rPr>
          <w:rFonts w:cstheme="minorHAnsi"/>
          <w:b/>
          <w:color w:val="000000" w:themeColor="text1"/>
          <w:sz w:val="24"/>
          <w:szCs w:val="24"/>
        </w:rPr>
        <w:t>Step 5 – Review</w:t>
      </w:r>
    </w:p>
    <w:p w14:paraId="4059C2F8"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Once a hazard control measure has been implemented to deal with the hazard you need to review how effective it is and whether or not the level of risk has been reduced enough.</w:t>
      </w:r>
    </w:p>
    <w:p w14:paraId="4E998427"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All hazards and control measures need to be reported in accordance with site and organisational procedures.</w:t>
      </w:r>
    </w:p>
    <w:p w14:paraId="726FA0C2" w14:textId="77777777" w:rsidR="00487A0D" w:rsidRPr="00EB29AC" w:rsidRDefault="00407E9E" w:rsidP="00487A0D">
      <w:pPr>
        <w:pStyle w:val="Heading2"/>
        <w:keepLines w:val="0"/>
        <w:numPr>
          <w:ilvl w:val="1"/>
          <w:numId w:val="0"/>
        </w:numPr>
        <w:spacing w:before="240" w:after="120" w:line="240" w:lineRule="auto"/>
        <w:ind w:left="576" w:hanging="576"/>
        <w:rPr>
          <w:rFonts w:asciiTheme="minorHAnsi" w:hAnsiTheme="minorHAnsi" w:cstheme="minorHAnsi"/>
          <w:color w:val="000000" w:themeColor="text1"/>
          <w:sz w:val="24"/>
          <w:szCs w:val="24"/>
        </w:rPr>
      </w:pPr>
      <w:bookmarkStart w:id="28" w:name="_Toc304530950"/>
      <w:bookmarkStart w:id="29" w:name="_Toc177796410"/>
      <w:bookmarkStart w:id="30" w:name="_Toc343670622"/>
      <w:bookmarkStart w:id="31" w:name="_Toc356542196"/>
      <w:r w:rsidRPr="00EB29AC">
        <w:rPr>
          <w:rFonts w:asciiTheme="minorHAnsi" w:hAnsiTheme="minorHAnsi" w:cstheme="minorHAnsi"/>
          <w:color w:val="000000" w:themeColor="text1"/>
          <w:sz w:val="24"/>
          <w:szCs w:val="24"/>
        </w:rPr>
        <w:t>Identifying</w:t>
      </w:r>
      <w:r w:rsidR="00487A0D" w:rsidRPr="00EB29AC">
        <w:rPr>
          <w:rFonts w:asciiTheme="minorHAnsi" w:hAnsiTheme="minorHAnsi" w:cstheme="minorHAnsi"/>
          <w:color w:val="000000" w:themeColor="text1"/>
          <w:sz w:val="24"/>
          <w:szCs w:val="24"/>
        </w:rPr>
        <w:t xml:space="preserve"> hazards</w:t>
      </w:r>
      <w:bookmarkEnd w:id="28"/>
    </w:p>
    <w:p w14:paraId="3F773574" w14:textId="77777777" w:rsidR="00487A0D" w:rsidRPr="00EB29AC" w:rsidRDefault="00487A0D" w:rsidP="00487A0D">
      <w:pPr>
        <w:keepNext/>
        <w:tabs>
          <w:tab w:val="num" w:pos="720"/>
          <w:tab w:val="left" w:pos="1800"/>
        </w:tabs>
        <w:rPr>
          <w:rFonts w:cstheme="minorHAnsi"/>
          <w:color w:val="000000" w:themeColor="text1"/>
          <w:sz w:val="24"/>
          <w:szCs w:val="24"/>
        </w:rPr>
      </w:pPr>
      <w:r w:rsidRPr="00EB29AC">
        <w:rPr>
          <w:rFonts w:cstheme="minorHAnsi"/>
          <w:color w:val="000000" w:themeColor="text1"/>
          <w:sz w:val="24"/>
          <w:szCs w:val="24"/>
        </w:rPr>
        <w:t xml:space="preserve">Some examples of excavation specific hazards include: </w:t>
      </w:r>
    </w:p>
    <w:p w14:paraId="5B4A6A19"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underground essential services - including gas, water, sewerage, telecommunications, electricity, chemicals, and fuel or refrigerant in pipes or lines - information about the location of these and other underground services, such as drainage pipes and soak wells, and storage tanks, in and adjacent to the workplace, must be established before directing or allowing excavation work to commence</w:t>
      </w:r>
    </w:p>
    <w:p w14:paraId="50D51B72"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the fall or dislodgement of earth or rock</w:t>
      </w:r>
    </w:p>
    <w:p w14:paraId="1A8AC081"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falls and falling objects</w:t>
      </w:r>
    </w:p>
    <w:p w14:paraId="5807D167"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inappropriate placement of excavated materials, plant or other loads</w:t>
      </w:r>
    </w:p>
    <w:p w14:paraId="3EF953A1"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the instability of any adjoining structure caused by the excavation</w:t>
      </w:r>
    </w:p>
    <w:p w14:paraId="7E0A20F3"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any previous disturbance of the ground including previous excavation</w:t>
      </w:r>
    </w:p>
    <w:p w14:paraId="659F05D5"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the instability of the excavation due to persons or plant working adjacent to the excavation</w:t>
      </w:r>
    </w:p>
    <w:p w14:paraId="20AFAA73"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the presence of or possible inrush of water or other liquid</w:t>
      </w:r>
    </w:p>
    <w:p w14:paraId="0E2AD11A"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 xml:space="preserve">hazardous manual tasks </w:t>
      </w:r>
    </w:p>
    <w:p w14:paraId="1BA48553"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hazardous chemicals (for example, these may be present in the soil where excavation work is to be carried out)</w:t>
      </w:r>
    </w:p>
    <w:p w14:paraId="119B8172"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hazardous atmosphere in an excavation (for example, using M.E.K. solvent for PVC pipes in poorly vented trenches)</w:t>
      </w:r>
    </w:p>
    <w:p w14:paraId="15C1A00C"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vibration</w:t>
      </w:r>
    </w:p>
    <w:p w14:paraId="4025B796"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overhead essential services (powerlines) and ground mounted essential services (transformers, gas and water meters).</w:t>
      </w:r>
    </w:p>
    <w:p w14:paraId="0200DD6C" w14:textId="77777777" w:rsidR="00487A0D" w:rsidRPr="00EB29AC" w:rsidRDefault="00487A0D" w:rsidP="00487A0D">
      <w:pPr>
        <w:pStyle w:val="Heading2"/>
        <w:keepLines w:val="0"/>
        <w:numPr>
          <w:ilvl w:val="1"/>
          <w:numId w:val="0"/>
        </w:numPr>
        <w:spacing w:before="240" w:after="120" w:line="240" w:lineRule="auto"/>
        <w:ind w:left="576" w:hanging="576"/>
        <w:rPr>
          <w:rFonts w:asciiTheme="minorHAnsi" w:hAnsiTheme="minorHAnsi" w:cstheme="minorHAnsi"/>
          <w:color w:val="000000" w:themeColor="text1"/>
          <w:sz w:val="24"/>
          <w:szCs w:val="24"/>
        </w:rPr>
      </w:pPr>
      <w:bookmarkStart w:id="32" w:name="_Toc304530951"/>
      <w:r w:rsidRPr="00EB29AC">
        <w:rPr>
          <w:rFonts w:asciiTheme="minorHAnsi" w:hAnsiTheme="minorHAnsi" w:cstheme="minorHAnsi"/>
          <w:color w:val="000000" w:themeColor="text1"/>
          <w:sz w:val="24"/>
          <w:szCs w:val="24"/>
        </w:rPr>
        <w:t>Assessing the risks</w:t>
      </w:r>
      <w:bookmarkEnd w:id="32"/>
    </w:p>
    <w:p w14:paraId="763B293C" w14:textId="77777777" w:rsidR="00487A0D" w:rsidRPr="00EB29AC" w:rsidRDefault="00487A0D" w:rsidP="00487A0D">
      <w:pPr>
        <w:keepNext/>
        <w:tabs>
          <w:tab w:val="num" w:pos="720"/>
          <w:tab w:val="left" w:pos="1800"/>
        </w:tabs>
        <w:rPr>
          <w:rFonts w:cstheme="minorHAnsi"/>
          <w:color w:val="000000" w:themeColor="text1"/>
          <w:sz w:val="24"/>
          <w:szCs w:val="24"/>
        </w:rPr>
      </w:pPr>
      <w:r w:rsidRPr="00EB29AC">
        <w:rPr>
          <w:rFonts w:cstheme="minorHAnsi"/>
          <w:color w:val="000000" w:themeColor="text1"/>
          <w:sz w:val="24"/>
          <w:szCs w:val="24"/>
        </w:rPr>
        <w:t>When assessing the risks associated with excavation work you should consider things such as:</w:t>
      </w:r>
    </w:p>
    <w:p w14:paraId="56A9DB0F"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local site conditions, including access, ground slope, adjacent buildings and structures, water courses (including underground) and trees</w:t>
      </w:r>
    </w:p>
    <w:p w14:paraId="4D45AD62"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depth of the excavation</w:t>
      </w:r>
    </w:p>
    <w:p w14:paraId="051967C4"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soil properties, including variable soil types, stability, shear strength, cohesion, presence of ground water, effect of exposure to the elements</w:t>
      </w:r>
    </w:p>
    <w:p w14:paraId="3AAE718B"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fractures or faults in rocks, including joints, bedding planes, dip and strike directions and angles, clay seams</w:t>
      </w:r>
    </w:p>
    <w:p w14:paraId="5146A2D5"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any specialised plant or work methods required (for example, ground support)</w:t>
      </w:r>
    </w:p>
    <w:p w14:paraId="1DE1AE35"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the method(s) of transport, haul routes and disposal</w:t>
      </w:r>
    </w:p>
    <w:p w14:paraId="75E4DF26"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what exposures might occur, such as to noise or UV rays</w:t>
      </w:r>
    </w:p>
    <w:p w14:paraId="6851A1F9"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the number of people involved</w:t>
      </w:r>
    </w:p>
    <w:p w14:paraId="1EBFC053"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the possibility of unauthorised access to the work area</w:t>
      </w:r>
    </w:p>
    <w:p w14:paraId="3D41F516"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local weather conditions, and</w:t>
      </w:r>
    </w:p>
    <w:p w14:paraId="26642B07"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the length of time that the excavation will be open.</w:t>
      </w:r>
    </w:p>
    <w:p w14:paraId="6BD383CE" w14:textId="77777777" w:rsidR="00487A0D" w:rsidRPr="00EB29AC" w:rsidRDefault="00487A0D" w:rsidP="00487A0D">
      <w:pPr>
        <w:tabs>
          <w:tab w:val="num" w:pos="720"/>
          <w:tab w:val="left" w:pos="1800"/>
        </w:tabs>
        <w:rPr>
          <w:rFonts w:cstheme="minorHAnsi"/>
          <w:color w:val="000000" w:themeColor="text1"/>
          <w:sz w:val="24"/>
          <w:szCs w:val="24"/>
        </w:rPr>
      </w:pPr>
    </w:p>
    <w:p w14:paraId="2C7474FE" w14:textId="77777777" w:rsidR="00487A0D" w:rsidRPr="00EB29AC" w:rsidRDefault="00487A0D" w:rsidP="00487A0D">
      <w:pPr>
        <w:tabs>
          <w:tab w:val="num" w:pos="720"/>
          <w:tab w:val="left" w:pos="1800"/>
        </w:tabs>
        <w:rPr>
          <w:rFonts w:cstheme="minorHAnsi"/>
          <w:color w:val="000000" w:themeColor="text1"/>
          <w:sz w:val="24"/>
          <w:szCs w:val="24"/>
        </w:rPr>
      </w:pPr>
      <w:r w:rsidRPr="00EB29AC">
        <w:rPr>
          <w:rFonts w:cstheme="minorHAnsi"/>
          <w:color w:val="000000" w:themeColor="text1"/>
          <w:sz w:val="24"/>
          <w:szCs w:val="24"/>
        </w:rPr>
        <w:t>It should then be possible to select the most suitable work methods and arrangement to eliminate or minimise risks, for example:</w:t>
      </w:r>
    </w:p>
    <w:p w14:paraId="0AB8F132"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excavating plant - when quantities are large, it may be productive to use different types of plant for the various materials to be excavated</w:t>
      </w:r>
    </w:p>
    <w:p w14:paraId="7409B220"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stockpiling arrangements - another site may need to be found for temporary stockpiling of materials</w:t>
      </w:r>
    </w:p>
    <w:p w14:paraId="330360D9"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material placement - the methods and plant used for excavating, transporting and compacting the material should be evaluated</w:t>
      </w:r>
    </w:p>
    <w:p w14:paraId="23A73BFA"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dewatering equipment, if required, and the system to be used, and</w:t>
      </w:r>
    </w:p>
    <w:p w14:paraId="61B4A2CF" w14:textId="77777777" w:rsidR="00487A0D" w:rsidRPr="00EB29AC" w:rsidRDefault="00487A0D" w:rsidP="003A266C">
      <w:pPr>
        <w:numPr>
          <w:ilvl w:val="0"/>
          <w:numId w:val="46"/>
        </w:numPr>
        <w:tabs>
          <w:tab w:val="num" w:pos="709"/>
        </w:tabs>
        <w:spacing w:after="0" w:line="240" w:lineRule="auto"/>
        <w:ind w:left="709"/>
        <w:rPr>
          <w:rFonts w:cstheme="minorHAnsi"/>
          <w:color w:val="000000" w:themeColor="text1"/>
          <w:sz w:val="24"/>
          <w:szCs w:val="24"/>
        </w:rPr>
      </w:pPr>
      <w:r w:rsidRPr="00EB29AC">
        <w:rPr>
          <w:rFonts w:cstheme="minorHAnsi"/>
          <w:color w:val="000000" w:themeColor="text1"/>
          <w:sz w:val="24"/>
          <w:szCs w:val="24"/>
        </w:rPr>
        <w:t>transport of the excavated material - the type of plant used, the length of haul, the nature of the haul route, and the conditions of tipping and/or spreading are factors to consider.</w:t>
      </w:r>
      <w:bookmarkStart w:id="33" w:name="_Toc271026366"/>
      <w:bookmarkStart w:id="34" w:name="_Toc271532803"/>
      <w:bookmarkStart w:id="35" w:name="_Toc262457531"/>
    </w:p>
    <w:p w14:paraId="69D6D9DB" w14:textId="77777777" w:rsidR="00487A0D" w:rsidRPr="00EB29AC" w:rsidRDefault="00487A0D" w:rsidP="00487A0D">
      <w:pPr>
        <w:pStyle w:val="Heading2"/>
        <w:keepLines w:val="0"/>
        <w:numPr>
          <w:ilvl w:val="1"/>
          <w:numId w:val="0"/>
        </w:numPr>
        <w:spacing w:before="240" w:after="120" w:line="240" w:lineRule="auto"/>
        <w:ind w:left="576" w:hanging="576"/>
        <w:rPr>
          <w:rFonts w:asciiTheme="minorHAnsi" w:hAnsiTheme="minorHAnsi" w:cstheme="minorHAnsi"/>
          <w:color w:val="000000" w:themeColor="text1"/>
          <w:sz w:val="24"/>
          <w:szCs w:val="24"/>
        </w:rPr>
      </w:pPr>
      <w:bookmarkStart w:id="36" w:name="_Toc304530952"/>
      <w:bookmarkStart w:id="37" w:name="_Toc262457532"/>
      <w:bookmarkEnd w:id="33"/>
      <w:bookmarkEnd w:id="34"/>
      <w:bookmarkEnd w:id="35"/>
      <w:r w:rsidRPr="00EB29AC">
        <w:rPr>
          <w:rFonts w:asciiTheme="minorHAnsi" w:hAnsiTheme="minorHAnsi" w:cstheme="minorHAnsi"/>
          <w:color w:val="000000" w:themeColor="text1"/>
          <w:sz w:val="24"/>
          <w:szCs w:val="24"/>
        </w:rPr>
        <w:t>Controlling the risks</w:t>
      </w:r>
      <w:bookmarkEnd w:id="36"/>
      <w:r w:rsidRPr="00EB29AC">
        <w:rPr>
          <w:rFonts w:asciiTheme="minorHAnsi" w:hAnsiTheme="minorHAnsi" w:cstheme="minorHAnsi"/>
          <w:color w:val="000000" w:themeColor="text1"/>
          <w:sz w:val="24"/>
          <w:szCs w:val="24"/>
        </w:rPr>
        <w:t xml:space="preserve"> </w:t>
      </w:r>
    </w:p>
    <w:p w14:paraId="72708DA8" w14:textId="77777777" w:rsidR="00487A0D" w:rsidRPr="00EB29AC" w:rsidRDefault="00487A0D" w:rsidP="00487A0D">
      <w:pPr>
        <w:pStyle w:val="Default"/>
        <w:spacing w:before="120"/>
        <w:rPr>
          <w:rFonts w:asciiTheme="minorHAnsi" w:hAnsiTheme="minorHAnsi" w:cstheme="minorHAnsi"/>
          <w:b/>
          <w:i/>
          <w:color w:val="000000" w:themeColor="text1"/>
        </w:rPr>
      </w:pPr>
      <w:r w:rsidRPr="00EB29AC">
        <w:rPr>
          <w:rFonts w:asciiTheme="minorHAnsi" w:hAnsiTheme="minorHAnsi" w:cstheme="minorHAnsi"/>
          <w:b/>
          <w:i/>
          <w:color w:val="000000" w:themeColor="text1"/>
        </w:rPr>
        <w:t>The hierarchy of risk control</w:t>
      </w:r>
    </w:p>
    <w:p w14:paraId="62F763D6" w14:textId="77777777" w:rsidR="00487A0D" w:rsidRPr="00EB29AC" w:rsidRDefault="00487A0D" w:rsidP="00487A0D">
      <w:pPr>
        <w:pStyle w:val="Default"/>
        <w:spacing w:before="120"/>
        <w:rPr>
          <w:rFonts w:asciiTheme="minorHAnsi" w:hAnsiTheme="minorHAnsi" w:cstheme="minorHAnsi"/>
          <w:color w:val="000000" w:themeColor="text1"/>
        </w:rPr>
      </w:pPr>
      <w:r w:rsidRPr="00EB29AC">
        <w:rPr>
          <w:rFonts w:asciiTheme="minorHAnsi" w:hAnsiTheme="minorHAnsi" w:cstheme="minorHAnsi"/>
          <w:color w:val="000000" w:themeColor="text1"/>
        </w:rPr>
        <w:t xml:space="preserve">The ways of controlling risks are ranked from the highest level of protection and reliability to the lowest. This ranking is known as the </w:t>
      </w:r>
      <w:r w:rsidRPr="00EB29AC">
        <w:rPr>
          <w:rFonts w:asciiTheme="minorHAnsi" w:hAnsiTheme="minorHAnsi" w:cstheme="minorHAnsi"/>
          <w:i/>
          <w:color w:val="000000" w:themeColor="text1"/>
        </w:rPr>
        <w:t>hierarchy of risk control</w:t>
      </w:r>
      <w:r w:rsidRPr="00EB29AC">
        <w:rPr>
          <w:rFonts w:asciiTheme="minorHAnsi" w:hAnsiTheme="minorHAnsi" w:cstheme="minorHAnsi"/>
          <w:color w:val="000000" w:themeColor="text1"/>
        </w:rPr>
        <w:t xml:space="preserve">. You must always aim to eliminate a hazard, which is the most effective control. If this is not reasonably practicable, you must minimise the risk by: </w:t>
      </w:r>
    </w:p>
    <w:p w14:paraId="47BDE1AF" w14:textId="77777777" w:rsidR="00487A0D" w:rsidRPr="00EB29AC" w:rsidRDefault="00487A0D" w:rsidP="003A266C">
      <w:pPr>
        <w:numPr>
          <w:ilvl w:val="0"/>
          <w:numId w:val="49"/>
        </w:numPr>
        <w:autoSpaceDE w:val="0"/>
        <w:autoSpaceDN w:val="0"/>
        <w:adjustRightInd w:val="0"/>
        <w:spacing w:after="0" w:line="240" w:lineRule="auto"/>
        <w:rPr>
          <w:rFonts w:cstheme="minorHAnsi"/>
          <w:color w:val="000000" w:themeColor="text1"/>
          <w:sz w:val="24"/>
          <w:szCs w:val="24"/>
        </w:rPr>
      </w:pPr>
      <w:r w:rsidRPr="00EB29AC">
        <w:rPr>
          <w:rFonts w:cstheme="minorHAnsi"/>
          <w:i/>
          <w:color w:val="000000" w:themeColor="text1"/>
          <w:sz w:val="24"/>
          <w:szCs w:val="24"/>
        </w:rPr>
        <w:t>Substitution</w:t>
      </w:r>
      <w:r w:rsidRPr="00EB29AC">
        <w:rPr>
          <w:rFonts w:cstheme="minorHAnsi"/>
          <w:color w:val="000000" w:themeColor="text1"/>
          <w:sz w:val="24"/>
          <w:szCs w:val="24"/>
        </w:rPr>
        <w:t xml:space="preserve"> – for example, use an excavator with a rock breaker rather than manual method </w:t>
      </w:r>
    </w:p>
    <w:p w14:paraId="5A87C15A" w14:textId="77777777" w:rsidR="00487A0D" w:rsidRPr="00EB29AC" w:rsidRDefault="00487A0D" w:rsidP="003A266C">
      <w:pPr>
        <w:numPr>
          <w:ilvl w:val="0"/>
          <w:numId w:val="48"/>
        </w:numPr>
        <w:autoSpaceDE w:val="0"/>
        <w:autoSpaceDN w:val="0"/>
        <w:adjustRightInd w:val="0"/>
        <w:spacing w:after="0" w:line="240" w:lineRule="auto"/>
        <w:rPr>
          <w:rFonts w:cstheme="minorHAnsi"/>
          <w:color w:val="000000" w:themeColor="text1"/>
          <w:sz w:val="24"/>
          <w:szCs w:val="24"/>
        </w:rPr>
      </w:pPr>
      <w:r w:rsidRPr="00EB29AC">
        <w:rPr>
          <w:rFonts w:cstheme="minorHAnsi"/>
          <w:i/>
          <w:color w:val="000000" w:themeColor="text1"/>
          <w:sz w:val="24"/>
          <w:szCs w:val="24"/>
        </w:rPr>
        <w:t>Isolation</w:t>
      </w:r>
      <w:r w:rsidRPr="00EB29AC">
        <w:rPr>
          <w:rFonts w:cstheme="minorHAnsi"/>
          <w:color w:val="000000" w:themeColor="text1"/>
          <w:sz w:val="24"/>
          <w:szCs w:val="24"/>
        </w:rPr>
        <w:t xml:space="preserve"> – for example, use concrete barriers to separate pedestrians and powered mobile plant to reduce the risk of collision</w:t>
      </w:r>
    </w:p>
    <w:p w14:paraId="25117E2D" w14:textId="77777777" w:rsidR="00487A0D" w:rsidRPr="00EB29AC" w:rsidRDefault="00487A0D" w:rsidP="003A266C">
      <w:pPr>
        <w:numPr>
          <w:ilvl w:val="0"/>
          <w:numId w:val="47"/>
        </w:numPr>
        <w:autoSpaceDE w:val="0"/>
        <w:autoSpaceDN w:val="0"/>
        <w:adjustRightInd w:val="0"/>
        <w:spacing w:after="0" w:line="240" w:lineRule="auto"/>
        <w:rPr>
          <w:rFonts w:cstheme="minorHAnsi"/>
          <w:color w:val="000000" w:themeColor="text1"/>
          <w:sz w:val="24"/>
          <w:szCs w:val="24"/>
        </w:rPr>
      </w:pPr>
      <w:r w:rsidRPr="00EB29AC">
        <w:rPr>
          <w:rFonts w:cstheme="minorHAnsi"/>
          <w:i/>
          <w:color w:val="000000" w:themeColor="text1"/>
          <w:sz w:val="24"/>
          <w:szCs w:val="24"/>
        </w:rPr>
        <w:t>Engineering</w:t>
      </w:r>
      <w:r w:rsidRPr="00EB29AC">
        <w:rPr>
          <w:rFonts w:cstheme="minorHAnsi"/>
          <w:color w:val="000000" w:themeColor="text1"/>
          <w:sz w:val="24"/>
          <w:szCs w:val="24"/>
        </w:rPr>
        <w:t xml:space="preserve"> – for example benching, battering or shoring the sides of the excavation to reduce the risk of ground collapse.</w:t>
      </w:r>
    </w:p>
    <w:p w14:paraId="2B224E14" w14:textId="77777777" w:rsidR="00487A0D" w:rsidRPr="00EB29AC" w:rsidRDefault="00487A0D" w:rsidP="00487A0D">
      <w:pPr>
        <w:pStyle w:val="Default"/>
        <w:spacing w:before="120"/>
        <w:rPr>
          <w:rFonts w:asciiTheme="minorHAnsi" w:hAnsiTheme="minorHAnsi" w:cstheme="minorHAnsi"/>
          <w:color w:val="000000" w:themeColor="text1"/>
        </w:rPr>
      </w:pPr>
      <w:r w:rsidRPr="00EB29AC">
        <w:rPr>
          <w:rFonts w:asciiTheme="minorHAnsi" w:hAnsiTheme="minorHAnsi" w:cstheme="minorHAnsi"/>
          <w:color w:val="000000" w:themeColor="text1"/>
        </w:rPr>
        <w:t xml:space="preserve">If risk remains, it must be minimised by implementing </w:t>
      </w:r>
      <w:r w:rsidRPr="00EB29AC">
        <w:rPr>
          <w:rFonts w:asciiTheme="minorHAnsi" w:hAnsiTheme="minorHAnsi" w:cstheme="minorHAnsi"/>
          <w:i/>
          <w:color w:val="000000" w:themeColor="text1"/>
        </w:rPr>
        <w:t>administrative controls</w:t>
      </w:r>
      <w:r w:rsidRPr="00EB29AC">
        <w:rPr>
          <w:rFonts w:asciiTheme="minorHAnsi" w:hAnsiTheme="minorHAnsi" w:cstheme="minorHAnsi"/>
          <w:color w:val="000000" w:themeColor="text1"/>
        </w:rPr>
        <w:t xml:space="preserve">, so far as is reasonably practicable, for example install warning signs near the excavation. Any remaining risk must be minimised with suitable </w:t>
      </w:r>
      <w:r w:rsidRPr="00EB29AC">
        <w:rPr>
          <w:rFonts w:asciiTheme="minorHAnsi" w:hAnsiTheme="minorHAnsi" w:cstheme="minorHAnsi"/>
          <w:i/>
          <w:color w:val="000000" w:themeColor="text1"/>
        </w:rPr>
        <w:t>personal protective equipment</w:t>
      </w:r>
      <w:r w:rsidRPr="00EB29AC">
        <w:rPr>
          <w:rFonts w:asciiTheme="minorHAnsi" w:hAnsiTheme="minorHAnsi" w:cstheme="minorHAnsi"/>
          <w:color w:val="000000" w:themeColor="text1"/>
        </w:rPr>
        <w:t>, such as providing workers with hard hats, hearing protectors and high visibility vests.</w:t>
      </w:r>
    </w:p>
    <w:p w14:paraId="5E1A24EA" w14:textId="77777777" w:rsidR="00487A0D" w:rsidRPr="00EB29AC" w:rsidRDefault="00487A0D" w:rsidP="00487A0D">
      <w:pPr>
        <w:pStyle w:val="Default"/>
        <w:spacing w:before="120"/>
        <w:rPr>
          <w:rFonts w:asciiTheme="minorHAnsi" w:hAnsiTheme="minorHAnsi" w:cstheme="minorHAnsi"/>
          <w:bCs/>
          <w:color w:val="000000" w:themeColor="text1"/>
        </w:rPr>
      </w:pPr>
      <w:r w:rsidRPr="00EB29AC">
        <w:rPr>
          <w:rFonts w:asciiTheme="minorHAnsi" w:hAnsiTheme="minorHAnsi" w:cstheme="minorHAnsi"/>
          <w:bCs/>
          <w:color w:val="000000" w:themeColor="text1"/>
        </w:rPr>
        <w:t>Administrative control measures and personal protective equipment rely on human behaviour and supervision, and used on their own, tend to be least effective in minimising risks.</w:t>
      </w:r>
    </w:p>
    <w:p w14:paraId="2C070212" w14:textId="77777777" w:rsidR="00487A0D" w:rsidRPr="00EB29AC" w:rsidRDefault="00487A0D" w:rsidP="00487A0D">
      <w:pPr>
        <w:autoSpaceDE w:val="0"/>
        <w:autoSpaceDN w:val="0"/>
        <w:adjustRightInd w:val="0"/>
        <w:rPr>
          <w:rFonts w:cstheme="minorHAnsi"/>
          <w:color w:val="000000" w:themeColor="text1"/>
          <w:sz w:val="24"/>
          <w:szCs w:val="24"/>
        </w:rPr>
      </w:pPr>
    </w:p>
    <w:bookmarkEnd w:id="37"/>
    <w:p w14:paraId="23E736F2" w14:textId="77777777" w:rsidR="00487A0D" w:rsidRPr="00EB29AC" w:rsidRDefault="00487A0D" w:rsidP="00487A0D">
      <w:pPr>
        <w:spacing w:after="120"/>
        <w:rPr>
          <w:rFonts w:cstheme="minorHAnsi"/>
          <w:b/>
          <w:bCs/>
          <w:i/>
          <w:color w:val="000000" w:themeColor="text1"/>
          <w:sz w:val="24"/>
          <w:szCs w:val="24"/>
        </w:rPr>
      </w:pPr>
      <w:r w:rsidRPr="00EB29AC">
        <w:rPr>
          <w:rFonts w:cstheme="minorHAnsi"/>
          <w:b/>
          <w:bCs/>
          <w:i/>
          <w:color w:val="000000" w:themeColor="text1"/>
          <w:sz w:val="24"/>
          <w:szCs w:val="24"/>
        </w:rPr>
        <w:t>Training, information, instruction and supervision</w:t>
      </w:r>
    </w:p>
    <w:p w14:paraId="7833A38C" w14:textId="77777777" w:rsidR="00487A0D" w:rsidRPr="00EB29AC" w:rsidRDefault="00487A0D" w:rsidP="00487A0D">
      <w:pPr>
        <w:pBdr>
          <w:top w:val="single" w:sz="4" w:space="1" w:color="auto"/>
          <w:left w:val="single" w:sz="4" w:space="4" w:color="auto"/>
          <w:bottom w:val="single" w:sz="4" w:space="1" w:color="auto"/>
          <w:right w:val="single" w:sz="4" w:space="4" w:color="auto"/>
        </w:pBdr>
        <w:shd w:val="clear" w:color="auto" w:fill="FFFFCC"/>
        <w:rPr>
          <w:rFonts w:cstheme="minorHAnsi"/>
          <w:bCs/>
          <w:color w:val="000000" w:themeColor="text1"/>
          <w:sz w:val="24"/>
          <w:szCs w:val="24"/>
        </w:rPr>
      </w:pPr>
      <w:r w:rsidRPr="00EB29AC">
        <w:rPr>
          <w:rFonts w:cstheme="minorHAnsi"/>
          <w:bCs/>
          <w:color w:val="000000" w:themeColor="text1"/>
          <w:sz w:val="24"/>
          <w:szCs w:val="24"/>
        </w:rPr>
        <w:t>A person conducting a business or undertaking must provide any information, instruction training or supervision necessary to protect all persons from risks to their health and safety arising from work carried out.</w:t>
      </w:r>
    </w:p>
    <w:p w14:paraId="7016368E" w14:textId="77777777" w:rsidR="00487A0D" w:rsidRPr="00EB29AC" w:rsidRDefault="00487A0D" w:rsidP="00487A0D">
      <w:pPr>
        <w:pBdr>
          <w:top w:val="single" w:sz="4" w:space="1" w:color="auto"/>
          <w:left w:val="single" w:sz="4" w:space="4" w:color="auto"/>
          <w:bottom w:val="single" w:sz="4" w:space="1" w:color="auto"/>
          <w:right w:val="single" w:sz="4" w:space="4" w:color="auto"/>
        </w:pBdr>
        <w:shd w:val="clear" w:color="auto" w:fill="FFFFCC"/>
        <w:tabs>
          <w:tab w:val="num" w:pos="432"/>
        </w:tabs>
        <w:rPr>
          <w:rFonts w:cstheme="minorHAnsi"/>
          <w:i/>
          <w:color w:val="000000" w:themeColor="text1"/>
          <w:sz w:val="24"/>
          <w:szCs w:val="24"/>
        </w:rPr>
      </w:pPr>
      <w:r w:rsidRPr="00EB29AC">
        <w:rPr>
          <w:rFonts w:cstheme="minorHAnsi"/>
          <w:bCs/>
          <w:color w:val="000000" w:themeColor="text1"/>
          <w:sz w:val="24"/>
          <w:szCs w:val="24"/>
        </w:rPr>
        <w:t xml:space="preserve">A person conducting a business or undertaking must not direct or allow a worker to carry out construction work unless the worker has </w:t>
      </w:r>
      <w:r w:rsidRPr="00EB29AC">
        <w:rPr>
          <w:rFonts w:eastAsia="TradeGothic-Light" w:cstheme="minorHAnsi"/>
          <w:color w:val="000000" w:themeColor="text1"/>
          <w:sz w:val="24"/>
          <w:szCs w:val="24"/>
        </w:rPr>
        <w:t xml:space="preserve">successfully completed general construction induction training. </w:t>
      </w:r>
    </w:p>
    <w:p w14:paraId="1F37D9CD" w14:textId="77777777" w:rsidR="00487A0D" w:rsidRPr="00EB29AC" w:rsidRDefault="00487A0D" w:rsidP="00487A0D">
      <w:pPr>
        <w:tabs>
          <w:tab w:val="num" w:pos="720"/>
          <w:tab w:val="left" w:pos="1800"/>
        </w:tabs>
        <w:rPr>
          <w:rFonts w:cstheme="minorHAnsi"/>
          <w:color w:val="000000" w:themeColor="text1"/>
          <w:sz w:val="24"/>
          <w:szCs w:val="24"/>
        </w:rPr>
      </w:pPr>
    </w:p>
    <w:p w14:paraId="3CAB5CD2" w14:textId="77777777" w:rsidR="00487A0D" w:rsidRPr="00EB29AC" w:rsidRDefault="00487A0D" w:rsidP="00487A0D">
      <w:pPr>
        <w:rPr>
          <w:rFonts w:cstheme="minorHAnsi"/>
          <w:color w:val="000000" w:themeColor="text1"/>
          <w:sz w:val="24"/>
          <w:szCs w:val="24"/>
          <w:lang w:eastAsia="en-AU"/>
        </w:rPr>
      </w:pPr>
      <w:r w:rsidRPr="00EB29AC">
        <w:rPr>
          <w:rFonts w:cstheme="minorHAnsi"/>
          <w:color w:val="000000" w:themeColor="text1"/>
          <w:sz w:val="24"/>
          <w:szCs w:val="24"/>
          <w:lang w:eastAsia="en-AU"/>
        </w:rPr>
        <w:t>Training specific to the excavation work and to the site should also be provided to workers, including:</w:t>
      </w:r>
    </w:p>
    <w:p w14:paraId="1514CBD8" w14:textId="77777777" w:rsidR="00487A0D" w:rsidRPr="00EB29AC" w:rsidRDefault="00487A0D" w:rsidP="003A266C">
      <w:pPr>
        <w:pStyle w:val="ListParagraph"/>
        <w:numPr>
          <w:ilvl w:val="0"/>
          <w:numId w:val="47"/>
        </w:numPr>
        <w:contextualSpacing w:val="0"/>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the nature of the hazards and risks</w:t>
      </w:r>
    </w:p>
    <w:p w14:paraId="59DCD1FE" w14:textId="77777777" w:rsidR="00487A0D" w:rsidRPr="00EB29AC" w:rsidRDefault="00487A0D" w:rsidP="003A266C">
      <w:pPr>
        <w:pStyle w:val="ListParagraph"/>
        <w:numPr>
          <w:ilvl w:val="0"/>
          <w:numId w:val="47"/>
        </w:numPr>
        <w:contextualSpacing w:val="0"/>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how the work is to be carried out safely, including the contents of the SWMS</w:t>
      </w:r>
    </w:p>
    <w:p w14:paraId="0770E3C7" w14:textId="77777777" w:rsidR="00487A0D" w:rsidRPr="00EB29AC" w:rsidRDefault="00487A0D" w:rsidP="003A266C">
      <w:pPr>
        <w:pStyle w:val="ListParagraph"/>
        <w:numPr>
          <w:ilvl w:val="0"/>
          <w:numId w:val="47"/>
        </w:numPr>
        <w:contextualSpacing w:val="0"/>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information about underground and overhead essential services</w:t>
      </w:r>
    </w:p>
    <w:p w14:paraId="10DF0F5B" w14:textId="77777777" w:rsidR="00487A0D" w:rsidRPr="00EB29AC" w:rsidRDefault="00487A0D" w:rsidP="003A266C">
      <w:pPr>
        <w:pStyle w:val="ListParagraph"/>
        <w:numPr>
          <w:ilvl w:val="0"/>
          <w:numId w:val="47"/>
        </w:numPr>
        <w:contextualSpacing w:val="0"/>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 xml:space="preserve">site emergency plans. </w:t>
      </w:r>
    </w:p>
    <w:p w14:paraId="585CC32A" w14:textId="77777777" w:rsidR="00487A0D" w:rsidRPr="00EB29AC" w:rsidRDefault="00487A0D" w:rsidP="00487A0D">
      <w:pPr>
        <w:spacing w:before="120"/>
        <w:rPr>
          <w:rFonts w:cstheme="minorHAnsi"/>
          <w:color w:val="000000" w:themeColor="text1"/>
          <w:sz w:val="24"/>
          <w:szCs w:val="24"/>
        </w:rPr>
      </w:pPr>
      <w:r w:rsidRPr="00EB29AC">
        <w:rPr>
          <w:rFonts w:cstheme="minorHAnsi"/>
          <w:color w:val="000000" w:themeColor="text1"/>
          <w:sz w:val="24"/>
          <w:szCs w:val="24"/>
        </w:rPr>
        <w:t xml:space="preserve">A competent person should supervise the excavation work. Workers in a supervisory role (for example, leading hand or foreman) should be experienced in excavation work and authorised to ensure the work is carried out in accordance with SWMS. </w:t>
      </w:r>
    </w:p>
    <w:p w14:paraId="79B8096E" w14:textId="77777777" w:rsidR="00487A0D" w:rsidRPr="00EB29AC" w:rsidRDefault="00487A0D" w:rsidP="00487A0D">
      <w:pPr>
        <w:pStyle w:val="Heading2"/>
        <w:keepLines w:val="0"/>
        <w:numPr>
          <w:ilvl w:val="1"/>
          <w:numId w:val="0"/>
        </w:numPr>
        <w:spacing w:before="240" w:after="120" w:line="240" w:lineRule="auto"/>
        <w:ind w:left="576" w:hanging="576"/>
        <w:rPr>
          <w:rFonts w:asciiTheme="minorHAnsi" w:hAnsiTheme="minorHAnsi" w:cstheme="minorHAnsi"/>
          <w:color w:val="000000" w:themeColor="text1"/>
          <w:sz w:val="24"/>
          <w:szCs w:val="24"/>
        </w:rPr>
      </w:pPr>
      <w:bookmarkStart w:id="38" w:name="_Toc304530953"/>
      <w:r w:rsidRPr="00EB29AC">
        <w:rPr>
          <w:rFonts w:asciiTheme="minorHAnsi" w:hAnsiTheme="minorHAnsi" w:cstheme="minorHAnsi"/>
          <w:color w:val="000000" w:themeColor="text1"/>
          <w:sz w:val="24"/>
          <w:szCs w:val="24"/>
        </w:rPr>
        <w:t>Reviewing risk control measures</w:t>
      </w:r>
      <w:bookmarkEnd w:id="38"/>
      <w:r w:rsidRPr="00EB29AC">
        <w:rPr>
          <w:rFonts w:asciiTheme="minorHAnsi" w:hAnsiTheme="minorHAnsi" w:cstheme="minorHAnsi"/>
          <w:color w:val="000000" w:themeColor="text1"/>
          <w:sz w:val="24"/>
          <w:szCs w:val="24"/>
        </w:rPr>
        <w:t xml:space="preserve"> </w:t>
      </w:r>
    </w:p>
    <w:p w14:paraId="244EC5BC" w14:textId="77777777" w:rsidR="00487A0D" w:rsidRPr="00EB29AC" w:rsidRDefault="00487A0D" w:rsidP="00487A0D">
      <w:pPr>
        <w:autoSpaceDE w:val="0"/>
        <w:autoSpaceDN w:val="0"/>
        <w:adjustRightInd w:val="0"/>
        <w:spacing w:after="120"/>
        <w:rPr>
          <w:rFonts w:cstheme="minorHAnsi"/>
          <w:color w:val="000000" w:themeColor="text1"/>
          <w:sz w:val="24"/>
          <w:szCs w:val="24"/>
        </w:rPr>
      </w:pPr>
      <w:r w:rsidRPr="00EB29AC">
        <w:rPr>
          <w:rFonts w:cstheme="minorHAnsi"/>
          <w:color w:val="000000" w:themeColor="text1"/>
          <w:sz w:val="24"/>
          <w:szCs w:val="24"/>
        </w:rPr>
        <w:t xml:space="preserve">All control measures that have been implemented, for example ground support systems and fall prevention devices, should be reviewed regularly to make sure that they remain effective. </w:t>
      </w:r>
    </w:p>
    <w:p w14:paraId="7D04920A" w14:textId="77777777" w:rsidR="00487A0D" w:rsidRPr="00EB29AC" w:rsidRDefault="00487A0D" w:rsidP="00487A0D">
      <w:pPr>
        <w:autoSpaceDE w:val="0"/>
        <w:autoSpaceDN w:val="0"/>
        <w:adjustRightInd w:val="0"/>
        <w:rPr>
          <w:rFonts w:cstheme="minorHAnsi"/>
          <w:color w:val="000000" w:themeColor="text1"/>
          <w:sz w:val="24"/>
          <w:szCs w:val="24"/>
        </w:rPr>
      </w:pPr>
      <w:r w:rsidRPr="00EB29AC">
        <w:rPr>
          <w:rFonts w:cstheme="minorHAnsi"/>
          <w:color w:val="000000" w:themeColor="text1"/>
          <w:sz w:val="24"/>
          <w:szCs w:val="24"/>
        </w:rPr>
        <w:t>There are certain situations where you must review your control measures under the WHS Regulations and, if necessary, revise them. A review is required:</w:t>
      </w:r>
    </w:p>
    <w:p w14:paraId="3363742F" w14:textId="77777777" w:rsidR="00487A0D" w:rsidRPr="00EB29AC" w:rsidRDefault="00487A0D" w:rsidP="003A266C">
      <w:pPr>
        <w:numPr>
          <w:ilvl w:val="0"/>
          <w:numId w:val="50"/>
        </w:numPr>
        <w:autoSpaceDE w:val="0"/>
        <w:autoSpaceDN w:val="0"/>
        <w:adjustRightInd w:val="0"/>
        <w:spacing w:after="0" w:line="240" w:lineRule="auto"/>
        <w:rPr>
          <w:rFonts w:cstheme="minorHAnsi"/>
          <w:color w:val="000000" w:themeColor="text1"/>
          <w:sz w:val="24"/>
          <w:szCs w:val="24"/>
        </w:rPr>
      </w:pPr>
      <w:r w:rsidRPr="00EB29AC">
        <w:rPr>
          <w:rFonts w:cstheme="minorHAnsi"/>
          <w:color w:val="000000" w:themeColor="text1"/>
          <w:sz w:val="24"/>
          <w:szCs w:val="24"/>
        </w:rPr>
        <w:t>when the control measure is not effective in controlling the risk</w:t>
      </w:r>
    </w:p>
    <w:p w14:paraId="096CEDF1" w14:textId="77777777" w:rsidR="00487A0D" w:rsidRPr="00EB29AC" w:rsidRDefault="00487A0D" w:rsidP="003A266C">
      <w:pPr>
        <w:numPr>
          <w:ilvl w:val="0"/>
          <w:numId w:val="50"/>
        </w:numPr>
        <w:autoSpaceDE w:val="0"/>
        <w:autoSpaceDN w:val="0"/>
        <w:adjustRightInd w:val="0"/>
        <w:spacing w:after="0" w:line="240" w:lineRule="auto"/>
        <w:rPr>
          <w:rFonts w:cstheme="minorHAnsi"/>
          <w:color w:val="000000" w:themeColor="text1"/>
          <w:sz w:val="24"/>
          <w:szCs w:val="24"/>
        </w:rPr>
      </w:pPr>
      <w:r w:rsidRPr="00EB29AC">
        <w:rPr>
          <w:rFonts w:cstheme="minorHAnsi"/>
          <w:color w:val="000000" w:themeColor="text1"/>
          <w:sz w:val="24"/>
          <w:szCs w:val="24"/>
        </w:rPr>
        <w:t>before a change at the workplace that is likely to give rise to a new or different health and safety risk that the control measure may not effectively control</w:t>
      </w:r>
    </w:p>
    <w:p w14:paraId="32F0F93D" w14:textId="77777777" w:rsidR="00487A0D" w:rsidRPr="00EB29AC" w:rsidRDefault="00487A0D" w:rsidP="003A266C">
      <w:pPr>
        <w:numPr>
          <w:ilvl w:val="0"/>
          <w:numId w:val="50"/>
        </w:numPr>
        <w:autoSpaceDE w:val="0"/>
        <w:autoSpaceDN w:val="0"/>
        <w:adjustRightInd w:val="0"/>
        <w:spacing w:after="0" w:line="240" w:lineRule="auto"/>
        <w:rPr>
          <w:rFonts w:cstheme="minorHAnsi"/>
          <w:color w:val="000000" w:themeColor="text1"/>
          <w:sz w:val="24"/>
          <w:szCs w:val="24"/>
        </w:rPr>
      </w:pPr>
      <w:r w:rsidRPr="00EB29AC">
        <w:rPr>
          <w:rFonts w:cstheme="minorHAnsi"/>
          <w:color w:val="000000" w:themeColor="text1"/>
          <w:sz w:val="24"/>
          <w:szCs w:val="24"/>
        </w:rPr>
        <w:t>if a new hazard or risk is identified</w:t>
      </w:r>
    </w:p>
    <w:p w14:paraId="619665F6" w14:textId="77777777" w:rsidR="00487A0D" w:rsidRPr="00EB29AC" w:rsidRDefault="00487A0D" w:rsidP="003A266C">
      <w:pPr>
        <w:numPr>
          <w:ilvl w:val="0"/>
          <w:numId w:val="50"/>
        </w:numPr>
        <w:autoSpaceDE w:val="0"/>
        <w:autoSpaceDN w:val="0"/>
        <w:adjustRightInd w:val="0"/>
        <w:spacing w:after="0" w:line="240" w:lineRule="auto"/>
        <w:rPr>
          <w:rFonts w:cstheme="minorHAnsi"/>
          <w:color w:val="000000" w:themeColor="text1"/>
          <w:sz w:val="24"/>
          <w:szCs w:val="24"/>
        </w:rPr>
      </w:pPr>
      <w:r w:rsidRPr="00EB29AC">
        <w:rPr>
          <w:rFonts w:cstheme="minorHAnsi"/>
          <w:color w:val="000000" w:themeColor="text1"/>
          <w:sz w:val="24"/>
          <w:szCs w:val="24"/>
        </w:rPr>
        <w:t>if the results of consultation indicate that a review is necessary, or</w:t>
      </w:r>
    </w:p>
    <w:p w14:paraId="61D26F2C" w14:textId="77777777" w:rsidR="00487A0D" w:rsidRPr="00EB29AC" w:rsidRDefault="00487A0D" w:rsidP="003A266C">
      <w:pPr>
        <w:numPr>
          <w:ilvl w:val="0"/>
          <w:numId w:val="50"/>
        </w:numPr>
        <w:autoSpaceDE w:val="0"/>
        <w:autoSpaceDN w:val="0"/>
        <w:adjustRightInd w:val="0"/>
        <w:spacing w:after="0" w:line="240" w:lineRule="auto"/>
        <w:rPr>
          <w:rFonts w:cstheme="minorHAnsi"/>
          <w:color w:val="000000" w:themeColor="text1"/>
          <w:sz w:val="24"/>
          <w:szCs w:val="24"/>
        </w:rPr>
      </w:pPr>
      <w:r w:rsidRPr="00EB29AC">
        <w:rPr>
          <w:rFonts w:cstheme="minorHAnsi"/>
          <w:color w:val="000000" w:themeColor="text1"/>
          <w:sz w:val="24"/>
          <w:szCs w:val="24"/>
        </w:rPr>
        <w:t>if a health and safety representative requests a review.</w:t>
      </w:r>
    </w:p>
    <w:p w14:paraId="60FFDEE6" w14:textId="77777777" w:rsidR="00487A0D" w:rsidRPr="00EB29AC" w:rsidRDefault="00487A0D" w:rsidP="00487A0D">
      <w:pPr>
        <w:pStyle w:val="ListParagraph"/>
        <w:rPr>
          <w:rFonts w:asciiTheme="minorHAnsi" w:hAnsiTheme="minorHAnsi" w:cstheme="minorHAnsi"/>
          <w:color w:val="000000" w:themeColor="text1"/>
          <w:sz w:val="24"/>
          <w:szCs w:val="24"/>
        </w:rPr>
      </w:pPr>
    </w:p>
    <w:p w14:paraId="5316F751" w14:textId="77777777" w:rsidR="00487A0D" w:rsidRPr="00EB29AC" w:rsidRDefault="00487A0D" w:rsidP="00487A0D">
      <w:pPr>
        <w:autoSpaceDE w:val="0"/>
        <w:autoSpaceDN w:val="0"/>
        <w:adjustRightInd w:val="0"/>
        <w:spacing w:after="120"/>
        <w:rPr>
          <w:rFonts w:cstheme="minorHAnsi"/>
          <w:color w:val="000000" w:themeColor="text1"/>
          <w:sz w:val="24"/>
          <w:szCs w:val="24"/>
        </w:rPr>
      </w:pPr>
      <w:r w:rsidRPr="00EB29AC">
        <w:rPr>
          <w:rFonts w:cstheme="minorHAnsi"/>
          <w:color w:val="000000" w:themeColor="text1"/>
          <w:sz w:val="24"/>
          <w:szCs w:val="24"/>
        </w:rPr>
        <w:t>Common review methods include workplace inspection, consultation, testing and analysing records and data. When reviewing control measures, SWMS and the WHS Management Plan must also be reviewed and revised where necessary.</w:t>
      </w:r>
    </w:p>
    <w:p w14:paraId="331ACF7E" w14:textId="77777777" w:rsidR="002A65F2" w:rsidRPr="00EB29AC" w:rsidRDefault="002A65F2" w:rsidP="002A65F2">
      <w:pPr>
        <w:rPr>
          <w:rFonts w:eastAsiaTheme="majorEastAsia" w:cstheme="minorHAnsi"/>
          <w:b/>
          <w:bCs/>
          <w:color w:val="000000" w:themeColor="text1"/>
          <w:sz w:val="24"/>
          <w:szCs w:val="24"/>
        </w:rPr>
      </w:pPr>
    </w:p>
    <w:p w14:paraId="2696F249" w14:textId="77777777" w:rsidR="002A65F2" w:rsidRPr="00EB29AC" w:rsidRDefault="002A65F2" w:rsidP="002A65F2">
      <w:pPr>
        <w:pStyle w:val="Heading2"/>
        <w:rPr>
          <w:rFonts w:asciiTheme="minorHAnsi" w:hAnsiTheme="minorHAnsi" w:cstheme="minorHAnsi"/>
          <w:color w:val="000000" w:themeColor="text1"/>
          <w:sz w:val="28"/>
          <w:szCs w:val="28"/>
        </w:rPr>
      </w:pPr>
      <w:bookmarkStart w:id="39" w:name="_Toc356553385"/>
      <w:r w:rsidRPr="00EB29AC">
        <w:rPr>
          <w:rFonts w:asciiTheme="minorHAnsi" w:hAnsiTheme="minorHAnsi" w:cstheme="minorHAnsi"/>
          <w:color w:val="000000" w:themeColor="text1"/>
          <w:sz w:val="28"/>
          <w:szCs w:val="28"/>
        </w:rPr>
        <w:t>Personal Protective Equipment</w:t>
      </w:r>
      <w:bookmarkEnd w:id="29"/>
      <w:bookmarkEnd w:id="30"/>
      <w:bookmarkEnd w:id="31"/>
      <w:r w:rsidRPr="00EB29AC">
        <w:rPr>
          <w:rFonts w:asciiTheme="minorHAnsi" w:hAnsiTheme="minorHAnsi" w:cstheme="minorHAnsi"/>
          <w:color w:val="000000" w:themeColor="text1"/>
          <w:sz w:val="28"/>
          <w:szCs w:val="28"/>
        </w:rPr>
        <w:t xml:space="preserve"> (PPE)</w:t>
      </w:r>
      <w:bookmarkEnd w:id="39"/>
      <w:r w:rsidR="00D03E71" w:rsidRPr="00EB29AC">
        <w:rPr>
          <w:rFonts w:asciiTheme="minorHAnsi" w:hAnsiTheme="minorHAnsi" w:cstheme="minorHAnsi"/>
          <w:color w:val="000000" w:themeColor="text1"/>
          <w:sz w:val="28"/>
          <w:szCs w:val="28"/>
        </w:rPr>
        <w:t xml:space="preserve"> </w:t>
      </w:r>
      <w:r w:rsidR="00555C67" w:rsidRPr="00EB29AC">
        <w:rPr>
          <w:rFonts w:asciiTheme="minorHAnsi" w:hAnsiTheme="minorHAnsi" w:cstheme="minorHAnsi"/>
          <w:color w:val="000000" w:themeColor="text1"/>
          <w:sz w:val="28"/>
          <w:szCs w:val="28"/>
        </w:rPr>
        <w:fldChar w:fldCharType="begin"/>
      </w:r>
      <w:r w:rsidR="00D03E71" w:rsidRPr="00EB29AC">
        <w:rPr>
          <w:rFonts w:asciiTheme="minorHAnsi" w:hAnsiTheme="minorHAnsi" w:cstheme="minorHAnsi"/>
          <w:color w:val="000000" w:themeColor="text1"/>
          <w:sz w:val="28"/>
          <w:szCs w:val="28"/>
        </w:rPr>
        <w:instrText xml:space="preserve"> TC " </w:instrText>
      </w:r>
      <w:bookmarkStart w:id="40" w:name="_Toc56507699"/>
      <w:r w:rsidR="00D03E71" w:rsidRPr="00EB29AC">
        <w:rPr>
          <w:rFonts w:asciiTheme="minorHAnsi" w:hAnsiTheme="minorHAnsi" w:cstheme="minorHAnsi"/>
          <w:color w:val="000000" w:themeColor="text1"/>
          <w:sz w:val="28"/>
          <w:szCs w:val="28"/>
        </w:rPr>
        <w:instrText>Personal Protective Equipment (PPE)</w:instrText>
      </w:r>
      <w:bookmarkEnd w:id="40"/>
      <w:r w:rsidR="00D03E71" w:rsidRPr="00EB29AC">
        <w:rPr>
          <w:rFonts w:asciiTheme="minorHAnsi" w:hAnsiTheme="minorHAnsi" w:cstheme="minorHAnsi"/>
          <w:color w:val="000000" w:themeColor="text1"/>
          <w:sz w:val="28"/>
          <w:szCs w:val="28"/>
        </w:rPr>
        <w:instrText xml:space="preserve">" </w:instrText>
      </w:r>
      <w:r w:rsidR="00555C67" w:rsidRPr="00EB29AC">
        <w:rPr>
          <w:rFonts w:asciiTheme="minorHAnsi" w:hAnsiTheme="minorHAnsi" w:cstheme="minorHAnsi"/>
          <w:color w:val="000000" w:themeColor="text1"/>
          <w:sz w:val="28"/>
          <w:szCs w:val="28"/>
        </w:rPr>
        <w:fldChar w:fldCharType="end"/>
      </w:r>
    </w:p>
    <w:p w14:paraId="07D9A860" w14:textId="77777777" w:rsidR="002A65F2" w:rsidRPr="00EB29AC" w:rsidRDefault="002A65F2" w:rsidP="002A65F2">
      <w:pPr>
        <w:rPr>
          <w:rFonts w:cstheme="minorHAnsi"/>
          <w:sz w:val="24"/>
          <w:szCs w:val="24"/>
        </w:rPr>
      </w:pPr>
      <w:r w:rsidRPr="00EB29AC">
        <w:rPr>
          <w:rFonts w:cstheme="minorHAnsi"/>
          <w:b/>
          <w:sz w:val="24"/>
          <w:szCs w:val="24"/>
        </w:rPr>
        <w:t>Personal Protective Equipment (PPE)</w:t>
      </w:r>
      <w:r w:rsidRPr="00EB29AC">
        <w:rPr>
          <w:rFonts w:cstheme="minorHAnsi"/>
          <w:sz w:val="24"/>
          <w:szCs w:val="24"/>
        </w:rPr>
        <w:t xml:space="preserve"> is worn on the body to protect it from injury. It includes:</w:t>
      </w:r>
    </w:p>
    <w:p w14:paraId="441D13C9" w14:textId="77777777" w:rsidR="002A65F2" w:rsidRPr="00EB29AC" w:rsidRDefault="002A65F2" w:rsidP="002A65F2">
      <w:pPr>
        <w:pStyle w:val="Bulletpoint"/>
        <w:rPr>
          <w:rFonts w:cstheme="minorHAnsi"/>
          <w:sz w:val="24"/>
          <w:szCs w:val="24"/>
        </w:rPr>
      </w:pPr>
      <w:r w:rsidRPr="00EB29AC">
        <w:rPr>
          <w:rFonts w:cstheme="minorHAnsi"/>
          <w:sz w:val="24"/>
          <w:szCs w:val="24"/>
        </w:rPr>
        <w:t>Hard hats;</w:t>
      </w:r>
    </w:p>
    <w:p w14:paraId="2A8CE69B" w14:textId="77777777" w:rsidR="002A65F2" w:rsidRPr="00EB29AC" w:rsidRDefault="002A65F2" w:rsidP="002A65F2">
      <w:pPr>
        <w:pStyle w:val="Bulletpoint"/>
        <w:rPr>
          <w:rFonts w:cstheme="minorHAnsi"/>
          <w:sz w:val="24"/>
          <w:szCs w:val="24"/>
        </w:rPr>
      </w:pPr>
      <w:r w:rsidRPr="00EB29AC">
        <w:rPr>
          <w:rFonts w:cstheme="minorHAnsi"/>
          <w:sz w:val="24"/>
          <w:szCs w:val="24"/>
        </w:rPr>
        <w:t>Hearing protection;</w:t>
      </w:r>
    </w:p>
    <w:p w14:paraId="7A7780F3" w14:textId="77777777" w:rsidR="002A65F2" w:rsidRPr="00EB29AC" w:rsidRDefault="002A65F2" w:rsidP="002A65F2">
      <w:pPr>
        <w:pStyle w:val="Bulletpoint"/>
        <w:rPr>
          <w:rFonts w:cstheme="minorHAnsi"/>
          <w:sz w:val="24"/>
          <w:szCs w:val="24"/>
        </w:rPr>
      </w:pPr>
      <w:r w:rsidRPr="00EB29AC">
        <w:rPr>
          <w:rFonts w:cstheme="minorHAnsi"/>
          <w:sz w:val="24"/>
          <w:szCs w:val="24"/>
        </w:rPr>
        <w:t>Eye protection;</w:t>
      </w:r>
    </w:p>
    <w:p w14:paraId="559AF6C4" w14:textId="77777777" w:rsidR="002A65F2" w:rsidRPr="00EB29AC" w:rsidRDefault="002A65F2" w:rsidP="002A65F2">
      <w:pPr>
        <w:pStyle w:val="Bulletpoint"/>
        <w:rPr>
          <w:rFonts w:cstheme="minorHAnsi"/>
          <w:sz w:val="24"/>
          <w:szCs w:val="24"/>
        </w:rPr>
      </w:pPr>
      <w:r w:rsidRPr="00EB29AC">
        <w:rPr>
          <w:rFonts w:cstheme="minorHAnsi"/>
          <w:sz w:val="24"/>
          <w:szCs w:val="24"/>
        </w:rPr>
        <w:t>Safety boots;</w:t>
      </w:r>
    </w:p>
    <w:p w14:paraId="34F9AD39" w14:textId="77777777" w:rsidR="002A65F2" w:rsidRPr="00EB29AC" w:rsidRDefault="002A65F2" w:rsidP="002A65F2">
      <w:pPr>
        <w:pStyle w:val="Bulletpoint"/>
        <w:rPr>
          <w:rFonts w:cstheme="minorHAnsi"/>
          <w:sz w:val="24"/>
          <w:szCs w:val="24"/>
        </w:rPr>
      </w:pPr>
      <w:r w:rsidRPr="00EB29AC">
        <w:rPr>
          <w:rFonts w:cstheme="minorHAnsi"/>
          <w:sz w:val="24"/>
          <w:szCs w:val="24"/>
        </w:rPr>
        <w:t>Respiratory masks;</w:t>
      </w:r>
    </w:p>
    <w:p w14:paraId="69772C63" w14:textId="77777777" w:rsidR="002A65F2" w:rsidRPr="00EB29AC" w:rsidRDefault="002A65F2" w:rsidP="002A65F2">
      <w:pPr>
        <w:pStyle w:val="Bulletpoint"/>
        <w:rPr>
          <w:rFonts w:cstheme="minorHAnsi"/>
          <w:sz w:val="24"/>
          <w:szCs w:val="24"/>
        </w:rPr>
      </w:pPr>
      <w:r w:rsidRPr="00EB29AC">
        <w:rPr>
          <w:rFonts w:cstheme="minorHAnsi"/>
          <w:sz w:val="24"/>
          <w:szCs w:val="24"/>
        </w:rPr>
        <w:t>Other prescribed clothing and equipment related to tasks.</w:t>
      </w:r>
    </w:p>
    <w:p w14:paraId="1BEEB326" w14:textId="77777777" w:rsidR="002A65F2" w:rsidRPr="00EB29AC" w:rsidRDefault="002A65F2" w:rsidP="002A65F2">
      <w:pPr>
        <w:rPr>
          <w:rFonts w:cstheme="minorHAnsi"/>
          <w:sz w:val="24"/>
          <w:szCs w:val="24"/>
        </w:rPr>
      </w:pPr>
      <w:r w:rsidRPr="00EB29AC">
        <w:rPr>
          <w:rFonts w:cstheme="minorHAnsi"/>
          <w:sz w:val="24"/>
          <w:szCs w:val="24"/>
        </w:rPr>
        <w:t xml:space="preserve"> Always use PPE in accordance with required procedures. Take care of your Personal Protective Equipment and make sure you keep it clean and free from damage.</w:t>
      </w:r>
    </w:p>
    <w:p w14:paraId="2F5B82D6" w14:textId="77777777" w:rsidR="009B2838" w:rsidRPr="00EB29AC" w:rsidRDefault="009B2838" w:rsidP="002A65F2">
      <w:pPr>
        <w:rPr>
          <w:rFonts w:cstheme="minorHAnsi"/>
          <w:sz w:val="24"/>
          <w:szCs w:val="24"/>
        </w:rPr>
      </w:pPr>
      <w:r w:rsidRPr="00EB29AC">
        <w:rPr>
          <w:rFonts w:cstheme="minorHAnsi"/>
          <w:noProof/>
          <w:sz w:val="24"/>
          <w:szCs w:val="24"/>
          <w:lang w:eastAsia="en-AU"/>
        </w:rPr>
        <w:drawing>
          <wp:inline distT="0" distB="0" distL="0" distR="0" wp14:anchorId="7D4DECCA" wp14:editId="3181F885">
            <wp:extent cx="5732145" cy="3832311"/>
            <wp:effectExtent l="19050" t="0" r="1905" b="0"/>
            <wp:docPr id="15" name="irc_mi" descr="http://www.cashmanequipment.com/blog/wp-content/uploads/2013/06/PPE-Must-Be-Worn-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shmanequipment.com/blog/wp-content/uploads/2013/06/PPE-Must-Be-Worn-sign.jpg"/>
                    <pic:cNvPicPr>
                      <a:picLocks noChangeAspect="1" noChangeArrowheads="1"/>
                    </pic:cNvPicPr>
                  </pic:nvPicPr>
                  <pic:blipFill>
                    <a:blip r:embed="rId11" cstate="print"/>
                    <a:srcRect/>
                    <a:stretch>
                      <a:fillRect/>
                    </a:stretch>
                  </pic:blipFill>
                  <pic:spPr bwMode="auto">
                    <a:xfrm>
                      <a:off x="0" y="0"/>
                      <a:ext cx="5732145" cy="3832311"/>
                    </a:xfrm>
                    <a:prstGeom prst="rect">
                      <a:avLst/>
                    </a:prstGeom>
                    <a:noFill/>
                    <a:ln w="9525">
                      <a:noFill/>
                      <a:miter lim="800000"/>
                      <a:headEnd/>
                      <a:tailEnd/>
                    </a:ln>
                  </pic:spPr>
                </pic:pic>
              </a:graphicData>
            </a:graphic>
          </wp:inline>
        </w:drawing>
      </w:r>
    </w:p>
    <w:p w14:paraId="64B710E6" w14:textId="77777777" w:rsidR="002A65F2" w:rsidRPr="00EB29AC" w:rsidRDefault="002A65F2" w:rsidP="002A65F2">
      <w:pPr>
        <w:rPr>
          <w:rFonts w:cstheme="minorHAnsi"/>
          <w:sz w:val="24"/>
          <w:szCs w:val="24"/>
        </w:rPr>
      </w:pPr>
      <w:r w:rsidRPr="00EB29AC">
        <w:rPr>
          <w:rFonts w:cstheme="minorHAnsi"/>
          <w:sz w:val="24"/>
          <w:szCs w:val="24"/>
        </w:rPr>
        <w:t>If you are performing work tasks in a variety of different work areas you may have to choose appropriate PPE for each context. Initiative and adaptability is important when dealing with changing work conditions.</w:t>
      </w:r>
    </w:p>
    <w:p w14:paraId="5E103A7E" w14:textId="77777777" w:rsidR="002A65F2" w:rsidRPr="00EB29AC" w:rsidRDefault="002A65F2" w:rsidP="002A65F2">
      <w:pPr>
        <w:rPr>
          <w:rFonts w:cstheme="minorHAnsi"/>
          <w:sz w:val="24"/>
          <w:szCs w:val="24"/>
        </w:rPr>
      </w:pPr>
      <w:r w:rsidRPr="00EB29AC">
        <w:rPr>
          <w:rFonts w:cstheme="minorHAnsi"/>
          <w:sz w:val="24"/>
          <w:szCs w:val="24"/>
        </w:rPr>
        <w:t>Some PPE may be mandatory on particular worksites.</w:t>
      </w:r>
    </w:p>
    <w:p w14:paraId="2FA0E60A" w14:textId="77777777" w:rsidR="006F0F69" w:rsidRPr="00EB29AC" w:rsidRDefault="006F0F69" w:rsidP="002A65F2">
      <w:pPr>
        <w:rPr>
          <w:rFonts w:cstheme="minorHAnsi"/>
          <w:b/>
          <w:sz w:val="28"/>
          <w:szCs w:val="28"/>
        </w:rPr>
      </w:pPr>
      <w:r w:rsidRPr="00EB29AC">
        <w:rPr>
          <w:rFonts w:cstheme="minorHAnsi"/>
          <w:b/>
          <w:sz w:val="28"/>
          <w:szCs w:val="28"/>
        </w:rPr>
        <w:t>Planning Excavation Work</w:t>
      </w:r>
      <w:r w:rsidR="00555C67" w:rsidRPr="00EB29AC">
        <w:rPr>
          <w:rFonts w:cstheme="minorHAnsi"/>
          <w:b/>
          <w:color w:val="000000" w:themeColor="text1"/>
          <w:sz w:val="28"/>
          <w:szCs w:val="28"/>
        </w:rPr>
        <w:fldChar w:fldCharType="begin"/>
      </w:r>
      <w:r w:rsidRPr="00EB29AC">
        <w:rPr>
          <w:rFonts w:cstheme="minorHAnsi"/>
          <w:b/>
          <w:color w:val="000000" w:themeColor="text1"/>
          <w:sz w:val="28"/>
          <w:szCs w:val="28"/>
        </w:rPr>
        <w:instrText xml:space="preserve"> TC " </w:instrText>
      </w:r>
      <w:bookmarkStart w:id="41" w:name="_Toc56507700"/>
      <w:r w:rsidRPr="00EB29AC">
        <w:rPr>
          <w:rFonts w:cstheme="minorHAnsi"/>
          <w:b/>
          <w:sz w:val="28"/>
          <w:szCs w:val="28"/>
        </w:rPr>
        <w:instrText>Planning Excavation Work</w:instrText>
      </w:r>
      <w:bookmarkEnd w:id="41"/>
      <w:r w:rsidRPr="00EB29AC">
        <w:rPr>
          <w:rFonts w:cstheme="minorHAnsi"/>
          <w:b/>
          <w:color w:val="000000" w:themeColor="text1"/>
          <w:sz w:val="28"/>
          <w:szCs w:val="28"/>
        </w:rPr>
        <w:instrText xml:space="preserve"> " </w:instrText>
      </w:r>
      <w:r w:rsidR="00555C67" w:rsidRPr="00EB29AC">
        <w:rPr>
          <w:rFonts w:cstheme="minorHAnsi"/>
          <w:b/>
          <w:color w:val="000000" w:themeColor="text1"/>
          <w:sz w:val="28"/>
          <w:szCs w:val="28"/>
        </w:rPr>
        <w:fldChar w:fldCharType="end"/>
      </w:r>
    </w:p>
    <w:p w14:paraId="4AA5E78C" w14:textId="77777777" w:rsidR="006F0F69" w:rsidRPr="00EB29AC" w:rsidRDefault="006F0F69" w:rsidP="006F0F69">
      <w:pPr>
        <w:rPr>
          <w:rFonts w:cstheme="minorHAnsi"/>
          <w:color w:val="000000" w:themeColor="text1"/>
          <w:sz w:val="24"/>
          <w:szCs w:val="24"/>
        </w:rPr>
      </w:pPr>
      <w:bookmarkStart w:id="42" w:name="_Toc289855662"/>
      <w:r w:rsidRPr="00EB29AC">
        <w:rPr>
          <w:rFonts w:cstheme="minorHAnsi"/>
          <w:color w:val="000000" w:themeColor="text1"/>
          <w:sz w:val="24"/>
          <w:szCs w:val="24"/>
        </w:rPr>
        <w:t>Excavation work should be carefully planned before work starts to ensure it can be carried out safely.  Planning involves identifying hazards, assessing risks and determining appropriate control measures in consultation with all relevant persons involved in the work, including the principal contractor, excavation contractor, designers and mobile plant operators. Structural or geotechnical engineers may also need to be consulted at this stage.</w:t>
      </w:r>
    </w:p>
    <w:p w14:paraId="59B0BE80" w14:textId="77777777" w:rsidR="006F0F69" w:rsidRPr="00EB29AC" w:rsidRDefault="006F0F69" w:rsidP="006F0F69">
      <w:pPr>
        <w:tabs>
          <w:tab w:val="num" w:pos="432"/>
        </w:tabs>
        <w:spacing w:before="120"/>
        <w:rPr>
          <w:rFonts w:cstheme="minorHAnsi"/>
          <w:color w:val="000000" w:themeColor="text1"/>
          <w:sz w:val="24"/>
          <w:szCs w:val="24"/>
        </w:rPr>
      </w:pPr>
      <w:r w:rsidRPr="00EB29AC">
        <w:rPr>
          <w:rFonts w:cstheme="minorHAnsi"/>
          <w:color w:val="000000" w:themeColor="text1"/>
          <w:sz w:val="24"/>
          <w:szCs w:val="24"/>
        </w:rPr>
        <w:t>Consultation should include discussions on the:</w:t>
      </w:r>
    </w:p>
    <w:p w14:paraId="6C8909C4" w14:textId="77777777" w:rsidR="006F0F69" w:rsidRPr="00EB29AC" w:rsidRDefault="006F0F69" w:rsidP="003A266C">
      <w:pPr>
        <w:pStyle w:val="ListParagraph"/>
        <w:numPr>
          <w:ilvl w:val="0"/>
          <w:numId w:val="52"/>
        </w:numPr>
        <w:tabs>
          <w:tab w:val="num" w:pos="432"/>
        </w:tabs>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 xml:space="preserve">nature and/or condition of the ground and/or working environment </w:t>
      </w:r>
    </w:p>
    <w:p w14:paraId="6048992A" w14:textId="77777777" w:rsidR="006F0F69" w:rsidRPr="00EB29AC" w:rsidRDefault="006F0F69" w:rsidP="003A266C">
      <w:pPr>
        <w:pStyle w:val="ListParagraph"/>
        <w:numPr>
          <w:ilvl w:val="0"/>
          <w:numId w:val="52"/>
        </w:numPr>
        <w:spacing w:after="200" w:line="276" w:lineRule="auto"/>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nature of the work and other activities that may affect safety</w:t>
      </w:r>
    </w:p>
    <w:p w14:paraId="5C28CEED" w14:textId="77777777" w:rsidR="006F0F69" w:rsidRPr="00EB29AC" w:rsidRDefault="006F0F69" w:rsidP="003A266C">
      <w:pPr>
        <w:pStyle w:val="ListParagraph"/>
        <w:numPr>
          <w:ilvl w:val="0"/>
          <w:numId w:val="52"/>
        </w:numPr>
        <w:spacing w:after="200" w:line="276" w:lineRule="auto"/>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 xml:space="preserve">static and dynamic loads near the excavation </w:t>
      </w:r>
    </w:p>
    <w:p w14:paraId="24973ECE" w14:textId="77777777" w:rsidR="006F0F69" w:rsidRPr="00EB29AC" w:rsidRDefault="006F0F69" w:rsidP="003A266C">
      <w:pPr>
        <w:pStyle w:val="ListParagraph"/>
        <w:numPr>
          <w:ilvl w:val="0"/>
          <w:numId w:val="52"/>
        </w:numPr>
        <w:spacing w:after="200" w:line="276" w:lineRule="auto"/>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interaction with other trades</w:t>
      </w:r>
    </w:p>
    <w:p w14:paraId="59511D1B" w14:textId="77777777" w:rsidR="006F0F69" w:rsidRPr="00EB29AC" w:rsidRDefault="006F0F69" w:rsidP="003A266C">
      <w:pPr>
        <w:pStyle w:val="ListParagraph"/>
        <w:numPr>
          <w:ilvl w:val="0"/>
          <w:numId w:val="52"/>
        </w:numPr>
        <w:spacing w:after="200" w:line="276" w:lineRule="auto"/>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site access</w:t>
      </w:r>
    </w:p>
    <w:p w14:paraId="17D67E76" w14:textId="77777777" w:rsidR="006F0F69" w:rsidRPr="00EB29AC" w:rsidRDefault="006F0F69" w:rsidP="003A266C">
      <w:pPr>
        <w:pStyle w:val="ListParagraph"/>
        <w:numPr>
          <w:ilvl w:val="0"/>
          <w:numId w:val="52"/>
        </w:numPr>
        <w:spacing w:after="200" w:line="276" w:lineRule="auto"/>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safe work method statements</w:t>
      </w:r>
    </w:p>
    <w:p w14:paraId="1ABE2CB1" w14:textId="77777777" w:rsidR="006F0F69" w:rsidRPr="00EB29AC" w:rsidRDefault="006F0F69" w:rsidP="003A266C">
      <w:pPr>
        <w:pStyle w:val="ListParagraph"/>
        <w:numPr>
          <w:ilvl w:val="0"/>
          <w:numId w:val="52"/>
        </w:numPr>
        <w:spacing w:after="200" w:line="276" w:lineRule="auto"/>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management of surrounding vehicular traffic and ground vibration</w:t>
      </w:r>
    </w:p>
    <w:p w14:paraId="0CC54225" w14:textId="77777777" w:rsidR="006F0F69" w:rsidRPr="00EB29AC" w:rsidRDefault="006F0F69" w:rsidP="003A266C">
      <w:pPr>
        <w:pStyle w:val="ListParagraph"/>
        <w:numPr>
          <w:ilvl w:val="0"/>
          <w:numId w:val="52"/>
        </w:numPr>
        <w:spacing w:after="200" w:line="276" w:lineRule="auto"/>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type of equipment used for excavation work</w:t>
      </w:r>
    </w:p>
    <w:p w14:paraId="06872FA1" w14:textId="77777777" w:rsidR="006F0F69" w:rsidRPr="00EB29AC" w:rsidRDefault="006F0F69" w:rsidP="003A266C">
      <w:pPr>
        <w:pStyle w:val="ListParagraph"/>
        <w:numPr>
          <w:ilvl w:val="0"/>
          <w:numId w:val="52"/>
        </w:numPr>
        <w:spacing w:after="200" w:line="276" w:lineRule="auto"/>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public safety</w:t>
      </w:r>
    </w:p>
    <w:p w14:paraId="0B3AF115" w14:textId="77777777" w:rsidR="006F0F69" w:rsidRPr="00EB29AC" w:rsidRDefault="006F0F69" w:rsidP="003A266C">
      <w:pPr>
        <w:pStyle w:val="ListParagraph"/>
        <w:numPr>
          <w:ilvl w:val="0"/>
          <w:numId w:val="52"/>
        </w:numPr>
        <w:spacing w:after="200" w:line="276" w:lineRule="auto"/>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provision of adequate amenities</w:t>
      </w:r>
    </w:p>
    <w:p w14:paraId="6F3F71F1" w14:textId="77777777" w:rsidR="006F0F69" w:rsidRPr="00EB29AC" w:rsidRDefault="006F0F69" w:rsidP="003A266C">
      <w:pPr>
        <w:pStyle w:val="ListParagraph"/>
        <w:numPr>
          <w:ilvl w:val="0"/>
          <w:numId w:val="52"/>
        </w:numPr>
        <w:spacing w:after="200" w:line="276" w:lineRule="auto"/>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procedures to deal with emergencies.</w:t>
      </w:r>
    </w:p>
    <w:p w14:paraId="7003170B" w14:textId="77777777" w:rsidR="006F0F69" w:rsidRPr="00EB29AC" w:rsidRDefault="006F0F69" w:rsidP="006F0F69">
      <w:pPr>
        <w:pStyle w:val="Heading2"/>
        <w:keepLines w:val="0"/>
        <w:numPr>
          <w:ilvl w:val="1"/>
          <w:numId w:val="0"/>
        </w:numPr>
        <w:spacing w:before="240" w:after="120" w:line="240" w:lineRule="auto"/>
        <w:ind w:left="576" w:hanging="576"/>
        <w:rPr>
          <w:rFonts w:asciiTheme="minorHAnsi" w:hAnsiTheme="minorHAnsi" w:cstheme="minorHAnsi"/>
          <w:color w:val="000000" w:themeColor="text1"/>
          <w:sz w:val="24"/>
          <w:szCs w:val="24"/>
        </w:rPr>
      </w:pPr>
      <w:bookmarkStart w:id="43" w:name="_Toc304530955"/>
      <w:r w:rsidRPr="00EB29AC">
        <w:rPr>
          <w:rFonts w:asciiTheme="minorHAnsi" w:hAnsiTheme="minorHAnsi" w:cstheme="minorHAnsi"/>
          <w:color w:val="000000" w:themeColor="text1"/>
          <w:sz w:val="24"/>
          <w:szCs w:val="24"/>
        </w:rPr>
        <w:t>Principal contractor</w:t>
      </w:r>
      <w:bookmarkEnd w:id="42"/>
      <w:bookmarkEnd w:id="43"/>
    </w:p>
    <w:p w14:paraId="419801CC" w14:textId="77777777" w:rsidR="006F0F69" w:rsidRPr="00EB29AC" w:rsidRDefault="006F0F69" w:rsidP="006F0F69">
      <w:pPr>
        <w:rPr>
          <w:rFonts w:cstheme="minorHAnsi"/>
          <w:color w:val="000000" w:themeColor="text1"/>
          <w:sz w:val="24"/>
          <w:szCs w:val="24"/>
        </w:rPr>
      </w:pPr>
      <w:r w:rsidRPr="00EB29AC">
        <w:rPr>
          <w:rFonts w:cstheme="minorHAnsi"/>
          <w:color w:val="000000" w:themeColor="text1"/>
          <w:sz w:val="24"/>
          <w:szCs w:val="24"/>
        </w:rPr>
        <w:t xml:space="preserve">Where the value of construction work exceeds $250 000, the construction work is considered a construction project and a principal contractor must be identified. There can only be one principal contractor for a construction project and this will be either the person commissioning the construction work or a person conducting a business or undertaking that is appointed as the principal contractor by the person commissioning the construction work. </w:t>
      </w:r>
    </w:p>
    <w:p w14:paraId="7F89D23C" w14:textId="77777777" w:rsidR="006F0F69" w:rsidRPr="00EB29AC" w:rsidRDefault="006F0F69" w:rsidP="006F0F69">
      <w:pPr>
        <w:tabs>
          <w:tab w:val="num" w:pos="720"/>
          <w:tab w:val="left" w:pos="1800"/>
        </w:tabs>
        <w:spacing w:before="120"/>
        <w:rPr>
          <w:rFonts w:cstheme="minorHAnsi"/>
          <w:color w:val="000000" w:themeColor="text1"/>
          <w:sz w:val="24"/>
          <w:szCs w:val="24"/>
        </w:rPr>
      </w:pPr>
      <w:r w:rsidRPr="00EB29AC">
        <w:rPr>
          <w:rFonts w:cstheme="minorHAnsi"/>
          <w:color w:val="000000" w:themeColor="text1"/>
          <w:sz w:val="24"/>
          <w:szCs w:val="24"/>
        </w:rPr>
        <w:t>The principal contractor has a range of duties in relation to a construction project, including:</w:t>
      </w:r>
    </w:p>
    <w:p w14:paraId="655353E9" w14:textId="77777777" w:rsidR="006F0F69" w:rsidRPr="00EB29AC" w:rsidRDefault="006F0F69" w:rsidP="003A266C">
      <w:pPr>
        <w:pStyle w:val="ListParagraph"/>
        <w:numPr>
          <w:ilvl w:val="0"/>
          <w:numId w:val="51"/>
        </w:numPr>
        <w:tabs>
          <w:tab w:val="num" w:pos="720"/>
          <w:tab w:val="left" w:pos="1800"/>
        </w:tabs>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preparing and reviewing a WHS management plan</w:t>
      </w:r>
    </w:p>
    <w:p w14:paraId="48C70542" w14:textId="77777777" w:rsidR="006F0F69" w:rsidRPr="00EB29AC" w:rsidRDefault="006F0F69" w:rsidP="003A266C">
      <w:pPr>
        <w:pStyle w:val="ListParagraph"/>
        <w:numPr>
          <w:ilvl w:val="0"/>
          <w:numId w:val="51"/>
        </w:numPr>
        <w:tabs>
          <w:tab w:val="num" w:pos="720"/>
          <w:tab w:val="left" w:pos="1800"/>
        </w:tabs>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obtaining SWMS before any high risk construction work commences</w:t>
      </w:r>
    </w:p>
    <w:p w14:paraId="1621993C" w14:textId="77777777" w:rsidR="006F0F69" w:rsidRPr="00EB29AC" w:rsidRDefault="006F0F69" w:rsidP="003A266C">
      <w:pPr>
        <w:pStyle w:val="ListParagraph"/>
        <w:numPr>
          <w:ilvl w:val="0"/>
          <w:numId w:val="51"/>
        </w:numPr>
        <w:tabs>
          <w:tab w:val="num" w:pos="720"/>
          <w:tab w:val="left" w:pos="1800"/>
        </w:tabs>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putting in place arrangements to manage the work environment, including falls, facilities, first aid, an emergency plan and traffic management</w:t>
      </w:r>
    </w:p>
    <w:p w14:paraId="220047A0" w14:textId="77777777" w:rsidR="006F0F69" w:rsidRPr="00EB29AC" w:rsidRDefault="006F0F69" w:rsidP="003A266C">
      <w:pPr>
        <w:pStyle w:val="ListParagraph"/>
        <w:numPr>
          <w:ilvl w:val="0"/>
          <w:numId w:val="51"/>
        </w:numPr>
        <w:tabs>
          <w:tab w:val="num" w:pos="720"/>
          <w:tab w:val="left" w:pos="1800"/>
        </w:tabs>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 xml:space="preserve">installing signs showing the principal contactor’s name, contact details and location of any site office, and </w:t>
      </w:r>
    </w:p>
    <w:p w14:paraId="7FC87AC5" w14:textId="77777777" w:rsidR="006F0F69" w:rsidRPr="00EB29AC" w:rsidRDefault="006F0F69" w:rsidP="003A266C">
      <w:pPr>
        <w:pStyle w:val="ListParagraph"/>
        <w:numPr>
          <w:ilvl w:val="0"/>
          <w:numId w:val="51"/>
        </w:numPr>
        <w:tabs>
          <w:tab w:val="num" w:pos="720"/>
          <w:tab w:val="left" w:pos="1800"/>
        </w:tabs>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securing the construction workplace.</w:t>
      </w:r>
    </w:p>
    <w:p w14:paraId="491AD9DE" w14:textId="77777777" w:rsidR="006F0F69" w:rsidRPr="00EB29AC" w:rsidRDefault="006F0F69" w:rsidP="006F0F69">
      <w:pPr>
        <w:tabs>
          <w:tab w:val="num" w:pos="720"/>
          <w:tab w:val="left" w:pos="1800"/>
        </w:tabs>
        <w:spacing w:before="120" w:after="120"/>
        <w:rPr>
          <w:rFonts w:cstheme="minorHAnsi"/>
          <w:color w:val="000000" w:themeColor="text1"/>
          <w:sz w:val="24"/>
          <w:szCs w:val="24"/>
        </w:rPr>
      </w:pPr>
      <w:r w:rsidRPr="00EB29AC">
        <w:rPr>
          <w:rFonts w:cstheme="minorHAnsi"/>
          <w:color w:val="000000" w:themeColor="text1"/>
          <w:sz w:val="24"/>
          <w:szCs w:val="24"/>
        </w:rPr>
        <w:t>It is possible that the excavation contractor may be the principal contractor. This might occur, for example, where there is significant excavation work required and there is a clear separation between the excavation activity and any subsequent building work. In this case the excavation contractor, as the principal contractor, must comply with all the duties of a principal contractor.</w:t>
      </w:r>
    </w:p>
    <w:p w14:paraId="2624EEB2" w14:textId="77777777" w:rsidR="006F0F69" w:rsidRPr="00EB29AC" w:rsidRDefault="006F0F69" w:rsidP="002A65F2">
      <w:pPr>
        <w:rPr>
          <w:rFonts w:cstheme="minorHAnsi"/>
          <w:sz w:val="24"/>
          <w:szCs w:val="24"/>
        </w:rPr>
      </w:pPr>
    </w:p>
    <w:p w14:paraId="71E5DC5B" w14:textId="77777777" w:rsidR="002A65F2" w:rsidRPr="00EB29AC" w:rsidRDefault="002A65F2" w:rsidP="002A65F2">
      <w:pPr>
        <w:pStyle w:val="Heading2"/>
        <w:rPr>
          <w:rFonts w:asciiTheme="minorHAnsi" w:hAnsiTheme="minorHAnsi" w:cstheme="minorHAnsi"/>
          <w:color w:val="000000" w:themeColor="text1"/>
          <w:sz w:val="28"/>
          <w:szCs w:val="28"/>
        </w:rPr>
      </w:pPr>
      <w:bookmarkStart w:id="44" w:name="_Toc177796411"/>
      <w:bookmarkStart w:id="45" w:name="_Toc343670623"/>
      <w:bookmarkStart w:id="46" w:name="_Toc356542197"/>
      <w:bookmarkStart w:id="47" w:name="_Toc356553386"/>
      <w:r w:rsidRPr="00EB29AC">
        <w:rPr>
          <w:rFonts w:asciiTheme="minorHAnsi" w:hAnsiTheme="minorHAnsi" w:cstheme="minorHAnsi"/>
          <w:color w:val="000000" w:themeColor="text1"/>
          <w:sz w:val="28"/>
          <w:szCs w:val="28"/>
        </w:rPr>
        <w:t>Emergency procedures</w:t>
      </w:r>
      <w:bookmarkEnd w:id="44"/>
      <w:bookmarkEnd w:id="45"/>
      <w:bookmarkEnd w:id="46"/>
      <w:bookmarkEnd w:id="47"/>
      <w:r w:rsidR="00555C67" w:rsidRPr="00EB29AC">
        <w:rPr>
          <w:rFonts w:asciiTheme="minorHAnsi" w:hAnsiTheme="minorHAnsi" w:cstheme="minorHAnsi"/>
          <w:color w:val="000000" w:themeColor="text1"/>
          <w:sz w:val="28"/>
          <w:szCs w:val="28"/>
        </w:rPr>
        <w:fldChar w:fldCharType="begin"/>
      </w:r>
      <w:r w:rsidR="001D51C1" w:rsidRPr="00EB29AC">
        <w:rPr>
          <w:rFonts w:asciiTheme="minorHAnsi" w:hAnsiTheme="minorHAnsi" w:cstheme="minorHAnsi"/>
          <w:color w:val="000000" w:themeColor="text1"/>
          <w:sz w:val="28"/>
          <w:szCs w:val="28"/>
        </w:rPr>
        <w:instrText xml:space="preserve"> TC " </w:instrText>
      </w:r>
      <w:bookmarkStart w:id="48" w:name="_Toc56507701"/>
      <w:r w:rsidR="001D51C1" w:rsidRPr="00EB29AC">
        <w:rPr>
          <w:rFonts w:asciiTheme="minorHAnsi" w:hAnsiTheme="minorHAnsi" w:cstheme="minorHAnsi"/>
          <w:color w:val="000000" w:themeColor="text1"/>
          <w:sz w:val="28"/>
          <w:szCs w:val="28"/>
        </w:rPr>
        <w:instrText>Emergency procedures</w:instrText>
      </w:r>
      <w:bookmarkEnd w:id="48"/>
      <w:r w:rsidR="001D51C1" w:rsidRPr="00EB29AC">
        <w:rPr>
          <w:rFonts w:asciiTheme="minorHAnsi" w:hAnsiTheme="minorHAnsi" w:cstheme="minorHAnsi"/>
          <w:color w:val="000000" w:themeColor="text1"/>
          <w:sz w:val="28"/>
          <w:szCs w:val="28"/>
        </w:rPr>
        <w:instrText xml:space="preserve"> " </w:instrText>
      </w:r>
      <w:r w:rsidR="00555C67" w:rsidRPr="00EB29AC">
        <w:rPr>
          <w:rFonts w:asciiTheme="minorHAnsi" w:hAnsiTheme="minorHAnsi" w:cstheme="minorHAnsi"/>
          <w:color w:val="000000" w:themeColor="text1"/>
          <w:sz w:val="28"/>
          <w:szCs w:val="28"/>
        </w:rPr>
        <w:fldChar w:fldCharType="end"/>
      </w:r>
    </w:p>
    <w:p w14:paraId="1A438A05" w14:textId="77777777" w:rsidR="002A65F2" w:rsidRPr="00EB29AC" w:rsidRDefault="002A65F2" w:rsidP="002A65F2">
      <w:pPr>
        <w:rPr>
          <w:rFonts w:cstheme="minorHAnsi"/>
          <w:sz w:val="24"/>
          <w:szCs w:val="24"/>
        </w:rPr>
      </w:pPr>
      <w:r w:rsidRPr="00EB29AC">
        <w:rPr>
          <w:rFonts w:cstheme="minorHAnsi"/>
          <w:sz w:val="24"/>
          <w:szCs w:val="24"/>
        </w:rPr>
        <w:t>Emergency procedures will vary depending upon the worksite. These procedures could include:</w:t>
      </w:r>
    </w:p>
    <w:p w14:paraId="2C129824" w14:textId="77777777" w:rsidR="002A65F2" w:rsidRPr="00EB29AC" w:rsidRDefault="002A65F2" w:rsidP="002A65F2">
      <w:pPr>
        <w:pStyle w:val="Bulletpoint"/>
        <w:rPr>
          <w:rFonts w:cstheme="minorHAnsi"/>
          <w:sz w:val="24"/>
          <w:szCs w:val="24"/>
        </w:rPr>
      </w:pPr>
      <w:r w:rsidRPr="00EB29AC">
        <w:rPr>
          <w:rFonts w:cstheme="minorHAnsi"/>
          <w:sz w:val="24"/>
          <w:szCs w:val="24"/>
        </w:rPr>
        <w:t>Emergency shutdown of site or equipment.</w:t>
      </w:r>
    </w:p>
    <w:p w14:paraId="60636B00" w14:textId="77777777" w:rsidR="002A65F2" w:rsidRPr="00EB29AC" w:rsidRDefault="002A65F2" w:rsidP="002A65F2">
      <w:pPr>
        <w:pStyle w:val="Bulletpoint"/>
        <w:rPr>
          <w:rFonts w:cstheme="minorHAnsi"/>
          <w:sz w:val="24"/>
          <w:szCs w:val="24"/>
        </w:rPr>
      </w:pPr>
      <w:r w:rsidRPr="00EB29AC">
        <w:rPr>
          <w:rFonts w:cstheme="minorHAnsi"/>
          <w:sz w:val="24"/>
          <w:szCs w:val="24"/>
        </w:rPr>
        <w:t>Evacuation.</w:t>
      </w:r>
    </w:p>
    <w:p w14:paraId="610CDB9B" w14:textId="77777777" w:rsidR="002A65F2" w:rsidRPr="00EB29AC" w:rsidRDefault="002A65F2" w:rsidP="002A65F2">
      <w:pPr>
        <w:pStyle w:val="Bulletpoint"/>
        <w:rPr>
          <w:rFonts w:cstheme="minorHAnsi"/>
          <w:sz w:val="24"/>
          <w:szCs w:val="24"/>
        </w:rPr>
      </w:pPr>
      <w:r w:rsidRPr="00EB29AC">
        <w:rPr>
          <w:rFonts w:cstheme="minorHAnsi"/>
          <w:sz w:val="24"/>
          <w:szCs w:val="24"/>
        </w:rPr>
        <w:t>First aid.</w:t>
      </w:r>
    </w:p>
    <w:p w14:paraId="4551A5C5" w14:textId="77777777" w:rsidR="002A65F2" w:rsidRPr="00EB29AC" w:rsidRDefault="002A65F2" w:rsidP="002A65F2">
      <w:pPr>
        <w:pStyle w:val="Bulletpoint"/>
        <w:rPr>
          <w:rFonts w:cstheme="minorHAnsi"/>
          <w:sz w:val="24"/>
          <w:szCs w:val="24"/>
        </w:rPr>
      </w:pPr>
      <w:r w:rsidRPr="00EB29AC">
        <w:rPr>
          <w:rFonts w:cstheme="minorHAnsi"/>
          <w:sz w:val="24"/>
          <w:szCs w:val="24"/>
        </w:rPr>
        <w:t>Response to fire.</w:t>
      </w:r>
    </w:p>
    <w:p w14:paraId="685155F3" w14:textId="77777777" w:rsidR="002A65F2" w:rsidRPr="00EB29AC" w:rsidRDefault="002A65F2" w:rsidP="002A65F2">
      <w:pPr>
        <w:rPr>
          <w:rFonts w:cstheme="minorHAnsi"/>
          <w:sz w:val="24"/>
          <w:szCs w:val="24"/>
        </w:rPr>
      </w:pPr>
      <w:r w:rsidRPr="00EB29AC">
        <w:rPr>
          <w:rFonts w:cstheme="minorHAnsi"/>
          <w:sz w:val="24"/>
          <w:szCs w:val="24"/>
        </w:rPr>
        <w:t>During any emergency situation you need to stay calm, respond accordingly and follow all instructions given to you.</w:t>
      </w:r>
    </w:p>
    <w:p w14:paraId="135B2DE3" w14:textId="77777777" w:rsidR="002A65F2" w:rsidRPr="00EB29AC" w:rsidRDefault="002A65F2" w:rsidP="002A65F2">
      <w:pPr>
        <w:rPr>
          <w:rFonts w:cstheme="minorHAnsi"/>
          <w:sz w:val="24"/>
          <w:szCs w:val="24"/>
        </w:rPr>
      </w:pPr>
      <w:r w:rsidRPr="00EB29AC">
        <w:rPr>
          <w:rFonts w:cstheme="minorHAnsi"/>
          <w:sz w:val="24"/>
          <w:szCs w:val="24"/>
        </w:rPr>
        <w:t>If necessary you may also need to report the situation to your supervisor, or emergency services (police, fire, ambulance – Dial 000).</w:t>
      </w:r>
    </w:p>
    <w:p w14:paraId="2BFC1271" w14:textId="77777777" w:rsidR="002A65F2" w:rsidRPr="00EB29AC" w:rsidRDefault="002A65F2" w:rsidP="002A65F2">
      <w:pPr>
        <w:pStyle w:val="Heading2"/>
        <w:rPr>
          <w:rFonts w:asciiTheme="minorHAnsi" w:hAnsiTheme="minorHAnsi" w:cstheme="minorHAnsi"/>
          <w:color w:val="000000" w:themeColor="text1"/>
          <w:sz w:val="28"/>
          <w:szCs w:val="28"/>
        </w:rPr>
      </w:pPr>
      <w:bookmarkStart w:id="49" w:name="_Toc177796413"/>
      <w:bookmarkStart w:id="50" w:name="_Toc343670625"/>
      <w:bookmarkStart w:id="51" w:name="_Toc356542199"/>
      <w:bookmarkStart w:id="52" w:name="_Toc356553388"/>
      <w:r w:rsidRPr="00EB29AC">
        <w:rPr>
          <w:rFonts w:asciiTheme="minorHAnsi" w:hAnsiTheme="minorHAnsi" w:cstheme="minorHAnsi"/>
          <w:color w:val="000000" w:themeColor="text1"/>
          <w:sz w:val="28"/>
          <w:szCs w:val="28"/>
        </w:rPr>
        <w:t>Signage requirements</w:t>
      </w:r>
      <w:bookmarkEnd w:id="49"/>
      <w:bookmarkEnd w:id="50"/>
      <w:bookmarkEnd w:id="51"/>
      <w:bookmarkEnd w:id="52"/>
      <w:r w:rsidR="00555C67" w:rsidRPr="00EB29AC">
        <w:rPr>
          <w:rFonts w:asciiTheme="minorHAnsi" w:hAnsiTheme="minorHAnsi" w:cstheme="minorHAnsi"/>
          <w:color w:val="000000" w:themeColor="text1"/>
          <w:sz w:val="28"/>
          <w:szCs w:val="28"/>
        </w:rPr>
        <w:fldChar w:fldCharType="begin"/>
      </w:r>
      <w:r w:rsidR="001D51C1" w:rsidRPr="00EB29AC">
        <w:rPr>
          <w:rFonts w:asciiTheme="minorHAnsi" w:hAnsiTheme="minorHAnsi" w:cstheme="minorHAnsi"/>
          <w:color w:val="000000" w:themeColor="text1"/>
          <w:sz w:val="28"/>
          <w:szCs w:val="28"/>
        </w:rPr>
        <w:instrText xml:space="preserve"> TC " </w:instrText>
      </w:r>
      <w:bookmarkStart w:id="53" w:name="_Toc56507702"/>
      <w:r w:rsidR="001D51C1" w:rsidRPr="00EB29AC">
        <w:rPr>
          <w:rFonts w:asciiTheme="minorHAnsi" w:hAnsiTheme="minorHAnsi" w:cstheme="minorHAnsi"/>
          <w:color w:val="000000" w:themeColor="text1"/>
          <w:sz w:val="28"/>
          <w:szCs w:val="28"/>
        </w:rPr>
        <w:instrText>Signage requirements</w:instrText>
      </w:r>
      <w:bookmarkEnd w:id="53"/>
      <w:r w:rsidR="001D51C1" w:rsidRPr="00EB29AC">
        <w:rPr>
          <w:rFonts w:asciiTheme="minorHAnsi" w:hAnsiTheme="minorHAnsi" w:cstheme="minorHAnsi"/>
          <w:color w:val="000000" w:themeColor="text1"/>
          <w:sz w:val="28"/>
          <w:szCs w:val="28"/>
        </w:rPr>
        <w:instrText xml:space="preserve"> " </w:instrText>
      </w:r>
      <w:r w:rsidR="00555C67" w:rsidRPr="00EB29AC">
        <w:rPr>
          <w:rFonts w:asciiTheme="minorHAnsi" w:hAnsiTheme="minorHAnsi" w:cstheme="minorHAnsi"/>
          <w:color w:val="000000" w:themeColor="text1"/>
          <w:sz w:val="28"/>
          <w:szCs w:val="28"/>
        </w:rPr>
        <w:fldChar w:fldCharType="end"/>
      </w:r>
    </w:p>
    <w:p w14:paraId="005C3CA4"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On worksites it is often necessary to control the movement of traffic around and through the site.</w:t>
      </w:r>
    </w:p>
    <w:p w14:paraId="6D8F0CE8" w14:textId="77777777" w:rsidR="00D056A5" w:rsidRPr="00EB29AC" w:rsidRDefault="00D056A5" w:rsidP="002A65F2">
      <w:pPr>
        <w:rPr>
          <w:rFonts w:cstheme="minorHAnsi"/>
          <w:color w:val="000000" w:themeColor="text1"/>
          <w:sz w:val="24"/>
          <w:szCs w:val="24"/>
        </w:rPr>
      </w:pPr>
      <w:r w:rsidRPr="00EB29AC">
        <w:rPr>
          <w:rFonts w:cstheme="minorHAnsi"/>
          <w:noProof/>
          <w:color w:val="000000" w:themeColor="text1"/>
          <w:sz w:val="24"/>
          <w:szCs w:val="24"/>
          <w:lang w:eastAsia="en-AU"/>
        </w:rPr>
        <w:drawing>
          <wp:inline distT="0" distB="0" distL="0" distR="0" wp14:anchorId="6227D8F6" wp14:editId="2DBB3C9F">
            <wp:extent cx="3048000" cy="2266950"/>
            <wp:effectExtent l="19050" t="0" r="0" b="0"/>
            <wp:docPr id="17" name="irc_mi" descr="https://www.masterbuilders.asn.au/__data/assets/image/0004/6691/varieties/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masterbuilders.asn.au/__data/assets/image/0004/6691/varieties/preview.jpg"/>
                    <pic:cNvPicPr>
                      <a:picLocks noChangeAspect="1" noChangeArrowheads="1"/>
                    </pic:cNvPicPr>
                  </pic:nvPicPr>
                  <pic:blipFill>
                    <a:blip r:embed="rId12" cstate="print"/>
                    <a:srcRect/>
                    <a:stretch>
                      <a:fillRect/>
                    </a:stretch>
                  </pic:blipFill>
                  <pic:spPr bwMode="auto">
                    <a:xfrm>
                      <a:off x="0" y="0"/>
                      <a:ext cx="3048000" cy="2266950"/>
                    </a:xfrm>
                    <a:prstGeom prst="rect">
                      <a:avLst/>
                    </a:prstGeom>
                    <a:noFill/>
                    <a:ln w="9525">
                      <a:noFill/>
                      <a:miter lim="800000"/>
                      <a:headEnd/>
                      <a:tailEnd/>
                    </a:ln>
                  </pic:spPr>
                </pic:pic>
              </a:graphicData>
            </a:graphic>
          </wp:inline>
        </w:drawing>
      </w:r>
    </w:p>
    <w:p w14:paraId="23EF1C5E"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Signage is used to help control the flow of traffic in and around the work area to avoid exposing personnel and vehicles to hazards.</w:t>
      </w:r>
    </w:p>
    <w:p w14:paraId="271FFC38"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Sites that could require signage may include:</w:t>
      </w:r>
    </w:p>
    <w:p w14:paraId="111BC16B" w14:textId="77777777" w:rsidR="009B2838" w:rsidRPr="00EB29AC" w:rsidRDefault="002A65F2" w:rsidP="009B2838">
      <w:pPr>
        <w:pStyle w:val="Bulletpoint"/>
        <w:numPr>
          <w:ilvl w:val="0"/>
          <w:numId w:val="0"/>
        </w:numPr>
        <w:ind w:left="2160"/>
        <w:rPr>
          <w:rFonts w:cstheme="minorHAnsi"/>
          <w:color w:val="000000" w:themeColor="text1"/>
          <w:sz w:val="24"/>
          <w:szCs w:val="24"/>
        </w:rPr>
      </w:pPr>
      <w:r w:rsidRPr="00EB29AC">
        <w:rPr>
          <w:rFonts w:cstheme="minorHAnsi"/>
          <w:noProof/>
          <w:color w:val="000000" w:themeColor="text1"/>
          <w:sz w:val="24"/>
          <w:szCs w:val="24"/>
          <w:lang w:eastAsia="en-AU"/>
        </w:rPr>
        <w:drawing>
          <wp:inline distT="0" distB="0" distL="0" distR="0" wp14:anchorId="03115EC8" wp14:editId="4C6DC8EA">
            <wp:extent cx="1800225" cy="1348105"/>
            <wp:effectExtent l="19050" t="0" r="9525" b="0"/>
            <wp:docPr id="7366" name="Picture 7366" descr="Road work head sign with 40kph sign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oad work head sign with 40kph sign in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1348105"/>
                    </a:xfrm>
                    <a:prstGeom prst="rect">
                      <a:avLst/>
                    </a:prstGeom>
                    <a:noFill/>
                  </pic:spPr>
                </pic:pic>
              </a:graphicData>
            </a:graphic>
          </wp:inline>
        </w:drawing>
      </w:r>
    </w:p>
    <w:p w14:paraId="70D7EDE0" w14:textId="77777777" w:rsidR="002A65F2" w:rsidRPr="00EB29AC" w:rsidRDefault="002A65F2" w:rsidP="002A65F2">
      <w:pPr>
        <w:pStyle w:val="Bulletpoint"/>
        <w:rPr>
          <w:rFonts w:cstheme="minorHAnsi"/>
          <w:color w:val="000000" w:themeColor="text1"/>
          <w:sz w:val="24"/>
          <w:szCs w:val="24"/>
        </w:rPr>
      </w:pPr>
      <w:r w:rsidRPr="00EB29AC">
        <w:rPr>
          <w:rFonts w:cstheme="minorHAnsi"/>
          <w:b/>
          <w:color w:val="000000" w:themeColor="text1"/>
          <w:sz w:val="24"/>
          <w:szCs w:val="24"/>
        </w:rPr>
        <w:t>Urban environments</w:t>
      </w:r>
      <w:r w:rsidRPr="00EB29AC">
        <w:rPr>
          <w:rFonts w:cstheme="minorHAnsi"/>
          <w:color w:val="000000" w:themeColor="text1"/>
          <w:sz w:val="24"/>
          <w:szCs w:val="24"/>
        </w:rPr>
        <w:t xml:space="preserve"> all require signage but the amount of signage will vary with the level of congestion or use. Low traffic or rural areas can have less signs than a major road.</w:t>
      </w:r>
    </w:p>
    <w:p w14:paraId="26CD9992" w14:textId="77777777" w:rsidR="002A65F2" w:rsidRPr="00EB29AC" w:rsidRDefault="002A65F2" w:rsidP="002A65F2">
      <w:pPr>
        <w:pStyle w:val="Bulletpoint"/>
        <w:rPr>
          <w:rFonts w:cstheme="minorHAnsi"/>
          <w:color w:val="000000" w:themeColor="text1"/>
          <w:sz w:val="24"/>
          <w:szCs w:val="24"/>
        </w:rPr>
      </w:pPr>
      <w:r w:rsidRPr="00EB29AC">
        <w:rPr>
          <w:rFonts w:cstheme="minorHAnsi"/>
          <w:b/>
          <w:color w:val="000000" w:themeColor="text1"/>
          <w:sz w:val="24"/>
          <w:szCs w:val="24"/>
        </w:rPr>
        <w:t>Off-road and un-trafficked areas</w:t>
      </w:r>
      <w:r w:rsidRPr="00EB29AC">
        <w:rPr>
          <w:rFonts w:cstheme="minorHAnsi"/>
          <w:color w:val="000000" w:themeColor="text1"/>
          <w:sz w:val="24"/>
          <w:szCs w:val="24"/>
        </w:rPr>
        <w:t xml:space="preserve"> will need isolation signage and restricted access signs.</w:t>
      </w:r>
    </w:p>
    <w:p w14:paraId="38893ECC" w14:textId="77777777" w:rsidR="002A65F2" w:rsidRPr="00EB29AC" w:rsidRDefault="002A65F2" w:rsidP="002A65F2">
      <w:pPr>
        <w:pStyle w:val="Bulletpoint"/>
        <w:rPr>
          <w:rFonts w:cstheme="minorHAnsi"/>
          <w:color w:val="000000" w:themeColor="text1"/>
          <w:sz w:val="24"/>
          <w:szCs w:val="24"/>
        </w:rPr>
      </w:pPr>
      <w:r w:rsidRPr="00EB29AC">
        <w:rPr>
          <w:rFonts w:cstheme="minorHAnsi"/>
          <w:b/>
          <w:color w:val="000000" w:themeColor="text1"/>
          <w:sz w:val="24"/>
          <w:szCs w:val="24"/>
        </w:rPr>
        <w:t>Hi-Use areas</w:t>
      </w:r>
      <w:r w:rsidRPr="00EB29AC">
        <w:rPr>
          <w:rFonts w:cstheme="minorHAnsi"/>
          <w:color w:val="000000" w:themeColor="text1"/>
          <w:sz w:val="24"/>
          <w:szCs w:val="24"/>
        </w:rPr>
        <w:t xml:space="preserve"> such as parking sites, pedestrian areas and buildings will require signage but this signage could vary depending on the location.</w:t>
      </w:r>
    </w:p>
    <w:p w14:paraId="043AD9E7"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Any areas of open trenches should be signed and isolated from the public.</w:t>
      </w:r>
    </w:p>
    <w:p w14:paraId="60C61276"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Signage requirements will differ depending where the site you are working is. Highway signage requirements are different to rural roads or footpaths. Refer to the traffic or vehicle management plans for guidance on signage requirements and positioning.</w:t>
      </w:r>
    </w:p>
    <w:p w14:paraId="29BF24C4"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The majority of these signs are temporary and for the benefit of the motorist and pedestrians using the area while you are working there.</w:t>
      </w:r>
    </w:p>
    <w:p w14:paraId="24F23C43"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Common signs that are listed in the plans can include:</w:t>
      </w:r>
    </w:p>
    <w:p w14:paraId="7BFE8DA2" w14:textId="77777777" w:rsidR="002A65F2" w:rsidRPr="00EB29AC" w:rsidRDefault="002A65F2" w:rsidP="002A65F2">
      <w:pPr>
        <w:pStyle w:val="Bulletpoint"/>
        <w:rPr>
          <w:rFonts w:cstheme="minorHAnsi"/>
          <w:color w:val="000000" w:themeColor="text1"/>
          <w:sz w:val="24"/>
          <w:szCs w:val="24"/>
        </w:rPr>
      </w:pPr>
      <w:r w:rsidRPr="00EB29AC">
        <w:rPr>
          <w:rFonts w:cstheme="minorHAnsi"/>
          <w:color w:val="000000" w:themeColor="text1"/>
          <w:sz w:val="24"/>
          <w:szCs w:val="24"/>
        </w:rPr>
        <w:t>Workmen ahead;</w:t>
      </w:r>
    </w:p>
    <w:p w14:paraId="6F8C8200" w14:textId="77777777" w:rsidR="002A65F2" w:rsidRPr="00EB29AC" w:rsidRDefault="002A65F2" w:rsidP="002A65F2">
      <w:pPr>
        <w:pStyle w:val="Bulletpoint"/>
        <w:rPr>
          <w:rFonts w:cstheme="minorHAnsi"/>
          <w:color w:val="000000" w:themeColor="text1"/>
          <w:sz w:val="24"/>
          <w:szCs w:val="24"/>
        </w:rPr>
      </w:pPr>
      <w:r w:rsidRPr="00EB29AC">
        <w:rPr>
          <w:rFonts w:cstheme="minorHAnsi"/>
          <w:color w:val="000000" w:themeColor="text1"/>
          <w:sz w:val="24"/>
          <w:szCs w:val="24"/>
        </w:rPr>
        <w:t>Reduce speed;</w:t>
      </w:r>
    </w:p>
    <w:p w14:paraId="7C642778" w14:textId="77777777" w:rsidR="002A65F2" w:rsidRPr="00EB29AC" w:rsidRDefault="002A65F2" w:rsidP="002A65F2">
      <w:pPr>
        <w:pStyle w:val="Bulletpoint"/>
        <w:rPr>
          <w:rFonts w:cstheme="minorHAnsi"/>
          <w:color w:val="000000" w:themeColor="text1"/>
          <w:sz w:val="24"/>
          <w:szCs w:val="24"/>
        </w:rPr>
      </w:pPr>
      <w:r w:rsidRPr="00EB29AC">
        <w:rPr>
          <w:rFonts w:cstheme="minorHAnsi"/>
          <w:color w:val="000000" w:themeColor="text1"/>
          <w:sz w:val="24"/>
          <w:szCs w:val="24"/>
        </w:rPr>
        <w:t>Traffic condition or change of condition signs;</w:t>
      </w:r>
    </w:p>
    <w:p w14:paraId="294B0EF8" w14:textId="77777777" w:rsidR="002A65F2" w:rsidRPr="00EB29AC" w:rsidRDefault="002A65F2" w:rsidP="002A65F2">
      <w:pPr>
        <w:pStyle w:val="Bulletpoint"/>
        <w:rPr>
          <w:rFonts w:cstheme="minorHAnsi"/>
          <w:color w:val="000000" w:themeColor="text1"/>
          <w:sz w:val="24"/>
          <w:szCs w:val="24"/>
        </w:rPr>
      </w:pPr>
      <w:r w:rsidRPr="00EB29AC">
        <w:rPr>
          <w:rFonts w:cstheme="minorHAnsi"/>
          <w:color w:val="000000" w:themeColor="text1"/>
          <w:sz w:val="24"/>
          <w:szCs w:val="24"/>
        </w:rPr>
        <w:t>Indication of speed such as 60kms, 40kms;</w:t>
      </w:r>
    </w:p>
    <w:p w14:paraId="3F8A1AFB" w14:textId="77777777" w:rsidR="002A65F2" w:rsidRPr="00EB29AC" w:rsidRDefault="002A65F2" w:rsidP="002A65F2">
      <w:pPr>
        <w:pStyle w:val="Bulletpoint"/>
        <w:rPr>
          <w:rFonts w:cstheme="minorHAnsi"/>
          <w:color w:val="000000" w:themeColor="text1"/>
          <w:sz w:val="24"/>
          <w:szCs w:val="24"/>
        </w:rPr>
      </w:pPr>
      <w:r w:rsidRPr="00EB29AC">
        <w:rPr>
          <w:rFonts w:cstheme="minorHAnsi"/>
          <w:color w:val="000000" w:themeColor="text1"/>
          <w:sz w:val="24"/>
          <w:szCs w:val="24"/>
        </w:rPr>
        <w:t>Speed zones are enforceable.</w:t>
      </w:r>
    </w:p>
    <w:p w14:paraId="3039F5B0" w14:textId="77777777" w:rsidR="006F0F69" w:rsidRPr="00EB29AC" w:rsidRDefault="006F0F69" w:rsidP="006F0F69">
      <w:pPr>
        <w:pStyle w:val="Heading2"/>
        <w:keepLines w:val="0"/>
        <w:numPr>
          <w:ilvl w:val="1"/>
          <w:numId w:val="0"/>
        </w:numPr>
        <w:spacing w:before="240" w:after="120" w:line="240" w:lineRule="auto"/>
        <w:ind w:left="576" w:hanging="576"/>
        <w:rPr>
          <w:rFonts w:asciiTheme="minorHAnsi" w:hAnsiTheme="minorHAnsi" w:cstheme="minorHAnsi"/>
          <w:color w:val="000000" w:themeColor="text1"/>
          <w:sz w:val="28"/>
          <w:szCs w:val="28"/>
        </w:rPr>
      </w:pPr>
      <w:bookmarkStart w:id="54" w:name="_Toc304530960"/>
      <w:bookmarkStart w:id="55" w:name="_Toc343670626"/>
      <w:bookmarkStart w:id="56" w:name="_Toc356542200"/>
      <w:bookmarkStart w:id="57" w:name="_Toc356553389"/>
      <w:bookmarkStart w:id="58" w:name="_Toc177796414"/>
      <w:r w:rsidRPr="00EB29AC">
        <w:rPr>
          <w:rFonts w:asciiTheme="minorHAnsi" w:hAnsiTheme="minorHAnsi" w:cstheme="minorHAnsi"/>
          <w:color w:val="000000" w:themeColor="text1"/>
          <w:sz w:val="28"/>
          <w:szCs w:val="28"/>
        </w:rPr>
        <w:t>Securing the work area</w:t>
      </w:r>
      <w:bookmarkEnd w:id="54"/>
      <w:r w:rsidR="00555C67" w:rsidRPr="00EB29AC">
        <w:rPr>
          <w:rFonts w:asciiTheme="minorHAnsi" w:hAnsiTheme="minorHAnsi" w:cstheme="minorHAnsi"/>
          <w:color w:val="000000" w:themeColor="text1"/>
          <w:sz w:val="28"/>
          <w:szCs w:val="28"/>
        </w:rPr>
        <w:fldChar w:fldCharType="begin"/>
      </w:r>
      <w:r w:rsidRPr="00EB29AC">
        <w:rPr>
          <w:rFonts w:asciiTheme="minorHAnsi" w:hAnsiTheme="minorHAnsi" w:cstheme="minorHAnsi"/>
          <w:color w:val="000000" w:themeColor="text1"/>
          <w:sz w:val="28"/>
          <w:szCs w:val="28"/>
        </w:rPr>
        <w:instrText xml:space="preserve"> TC " </w:instrText>
      </w:r>
      <w:bookmarkStart w:id="59" w:name="_Toc56507703"/>
      <w:r w:rsidRPr="00EB29AC">
        <w:rPr>
          <w:rFonts w:asciiTheme="minorHAnsi" w:hAnsiTheme="minorHAnsi" w:cstheme="minorHAnsi"/>
          <w:color w:val="000000" w:themeColor="text1"/>
          <w:sz w:val="28"/>
          <w:szCs w:val="28"/>
        </w:rPr>
        <w:instrText>Securing the work area</w:instrText>
      </w:r>
      <w:bookmarkEnd w:id="59"/>
      <w:r w:rsidRPr="00EB29AC">
        <w:rPr>
          <w:rFonts w:asciiTheme="minorHAnsi" w:hAnsiTheme="minorHAnsi" w:cstheme="minorHAnsi"/>
          <w:color w:val="000000" w:themeColor="text1"/>
          <w:sz w:val="28"/>
          <w:szCs w:val="28"/>
        </w:rPr>
        <w:instrText xml:space="preserve"> " </w:instrText>
      </w:r>
      <w:r w:rsidR="00555C67" w:rsidRPr="00EB29AC">
        <w:rPr>
          <w:rFonts w:asciiTheme="minorHAnsi" w:hAnsiTheme="minorHAnsi" w:cstheme="minorHAnsi"/>
          <w:color w:val="000000" w:themeColor="text1"/>
          <w:sz w:val="28"/>
          <w:szCs w:val="28"/>
        </w:rPr>
        <w:fldChar w:fldCharType="end"/>
      </w:r>
    </w:p>
    <w:p w14:paraId="3A9326FF" w14:textId="77777777" w:rsidR="006F0F69" w:rsidRPr="00EB29AC" w:rsidRDefault="006F0F69" w:rsidP="006F0F69">
      <w:pPr>
        <w:pBdr>
          <w:top w:val="single" w:sz="4" w:space="1" w:color="auto"/>
          <w:left w:val="single" w:sz="4" w:space="4" w:color="auto"/>
          <w:bottom w:val="single" w:sz="4" w:space="0" w:color="auto"/>
          <w:right w:val="single" w:sz="4" w:space="4" w:color="auto"/>
        </w:pBdr>
        <w:shd w:val="clear" w:color="auto" w:fill="FFFFCC"/>
        <w:autoSpaceDE w:val="0"/>
        <w:autoSpaceDN w:val="0"/>
        <w:adjustRightInd w:val="0"/>
        <w:rPr>
          <w:rFonts w:cstheme="minorHAnsi"/>
          <w:sz w:val="24"/>
          <w:szCs w:val="24"/>
        </w:rPr>
      </w:pPr>
      <w:r w:rsidRPr="00EB29AC">
        <w:rPr>
          <w:rFonts w:cstheme="minorHAnsi"/>
          <w:sz w:val="24"/>
          <w:szCs w:val="24"/>
        </w:rPr>
        <w:t>A person conducting a business or undertaking who proposes to excavate a trench at least 1.5m deep, must ensure, so far as is reasonably practicable, that the work area is secured from unauthorised access (including inadvertent entry).</w:t>
      </w:r>
    </w:p>
    <w:p w14:paraId="3A4BD81C" w14:textId="77777777" w:rsidR="006F0F69" w:rsidRPr="00EB29AC" w:rsidRDefault="006F0F69" w:rsidP="006F0F69">
      <w:pPr>
        <w:rPr>
          <w:rFonts w:cstheme="minorHAnsi"/>
        </w:rPr>
      </w:pPr>
    </w:p>
    <w:p w14:paraId="0AAE6AFD" w14:textId="77777777" w:rsidR="006F0F69" w:rsidRPr="00EB29AC" w:rsidRDefault="006F0F69" w:rsidP="006F0F69">
      <w:pPr>
        <w:rPr>
          <w:rFonts w:cstheme="minorHAnsi"/>
          <w:sz w:val="24"/>
          <w:szCs w:val="24"/>
        </w:rPr>
      </w:pPr>
      <w:r w:rsidRPr="00EB29AC">
        <w:rPr>
          <w:rFonts w:cstheme="minorHAnsi"/>
          <w:sz w:val="24"/>
          <w:szCs w:val="24"/>
        </w:rPr>
        <w:t>In securing the trench, you must consider:</w:t>
      </w:r>
    </w:p>
    <w:p w14:paraId="604B23F4" w14:textId="77777777" w:rsidR="006F0F69" w:rsidRPr="00EB29AC" w:rsidRDefault="006F0F69" w:rsidP="003A266C">
      <w:pPr>
        <w:pStyle w:val="ListParagraph"/>
        <w:numPr>
          <w:ilvl w:val="0"/>
          <w:numId w:val="53"/>
        </w:numPr>
        <w:contextualSpacing w:val="0"/>
        <w:rPr>
          <w:rFonts w:asciiTheme="minorHAnsi" w:hAnsiTheme="minorHAnsi" w:cstheme="minorHAnsi"/>
          <w:sz w:val="24"/>
          <w:szCs w:val="24"/>
        </w:rPr>
      </w:pPr>
      <w:r w:rsidRPr="00EB29AC">
        <w:rPr>
          <w:rFonts w:asciiTheme="minorHAnsi" w:hAnsiTheme="minorHAnsi" w:cstheme="minorHAnsi"/>
          <w:sz w:val="24"/>
          <w:szCs w:val="24"/>
        </w:rPr>
        <w:t>risks to health and safety arising from unauthorised access to the work area, and</w:t>
      </w:r>
    </w:p>
    <w:p w14:paraId="3DAF42C0" w14:textId="77777777" w:rsidR="006F0F69" w:rsidRPr="00EB29AC" w:rsidRDefault="006F0F69" w:rsidP="003A266C">
      <w:pPr>
        <w:pStyle w:val="ListParagraph"/>
        <w:numPr>
          <w:ilvl w:val="0"/>
          <w:numId w:val="53"/>
        </w:numPr>
        <w:contextualSpacing w:val="0"/>
        <w:rPr>
          <w:rFonts w:asciiTheme="minorHAnsi" w:hAnsiTheme="minorHAnsi" w:cstheme="minorHAnsi"/>
          <w:sz w:val="24"/>
          <w:szCs w:val="24"/>
        </w:rPr>
      </w:pPr>
      <w:r w:rsidRPr="00EB29AC">
        <w:rPr>
          <w:rFonts w:asciiTheme="minorHAnsi" w:hAnsiTheme="minorHAnsi" w:cstheme="minorHAnsi"/>
          <w:sz w:val="24"/>
          <w:szCs w:val="24"/>
        </w:rPr>
        <w:t>the likelihood of unauthorised access occurring.</w:t>
      </w:r>
    </w:p>
    <w:p w14:paraId="07A083F0" w14:textId="77777777" w:rsidR="006F0F69" w:rsidRPr="00EB29AC" w:rsidRDefault="006F0F69" w:rsidP="006F0F69">
      <w:pPr>
        <w:spacing w:before="120"/>
        <w:rPr>
          <w:rFonts w:cstheme="minorHAnsi"/>
          <w:sz w:val="24"/>
          <w:szCs w:val="24"/>
        </w:rPr>
      </w:pPr>
      <w:r w:rsidRPr="00EB29AC">
        <w:rPr>
          <w:rFonts w:cstheme="minorHAnsi"/>
          <w:sz w:val="24"/>
          <w:szCs w:val="24"/>
        </w:rPr>
        <w:t>This requirement aims to protect other workers on site who may be at risk by restricting access to the excavation area. It applies in addition to the duty that the person with management or control of the construction site has to ensure, so far as is reasonably practicable, that the site is secured from unauthorised access from members of the public, for example when the site is near schools, parks, shops or other public places.</w:t>
      </w:r>
    </w:p>
    <w:p w14:paraId="33F24CE7" w14:textId="77777777" w:rsidR="006F0F69" w:rsidRPr="00EB29AC" w:rsidRDefault="006F0F69" w:rsidP="002A65F2">
      <w:pPr>
        <w:pStyle w:val="Heading2"/>
        <w:rPr>
          <w:rFonts w:asciiTheme="minorHAnsi" w:hAnsiTheme="minorHAnsi" w:cstheme="minorHAnsi"/>
          <w:color w:val="000000" w:themeColor="text1"/>
          <w:sz w:val="24"/>
          <w:szCs w:val="24"/>
        </w:rPr>
      </w:pPr>
    </w:p>
    <w:p w14:paraId="717D1507" w14:textId="77777777" w:rsidR="002A65F2" w:rsidRPr="00EB29AC" w:rsidRDefault="002A65F2" w:rsidP="002A65F2">
      <w:pPr>
        <w:pStyle w:val="Heading2"/>
        <w:rPr>
          <w:rFonts w:asciiTheme="minorHAnsi" w:hAnsiTheme="minorHAnsi" w:cstheme="minorHAnsi"/>
          <w:color w:val="000000" w:themeColor="text1"/>
          <w:sz w:val="28"/>
          <w:szCs w:val="28"/>
        </w:rPr>
      </w:pPr>
      <w:r w:rsidRPr="00EB29AC">
        <w:rPr>
          <w:rFonts w:asciiTheme="minorHAnsi" w:hAnsiTheme="minorHAnsi" w:cstheme="minorHAnsi"/>
          <w:color w:val="000000" w:themeColor="text1"/>
          <w:sz w:val="28"/>
          <w:szCs w:val="28"/>
        </w:rPr>
        <w:t>Selecting plant, tools and equipment</w:t>
      </w:r>
      <w:bookmarkEnd w:id="55"/>
      <w:bookmarkEnd w:id="56"/>
      <w:bookmarkEnd w:id="57"/>
      <w:r w:rsidR="00555C67" w:rsidRPr="00EB29AC">
        <w:rPr>
          <w:rFonts w:asciiTheme="minorHAnsi" w:hAnsiTheme="minorHAnsi" w:cstheme="minorHAnsi"/>
          <w:color w:val="000000" w:themeColor="text1"/>
          <w:sz w:val="28"/>
          <w:szCs w:val="28"/>
        </w:rPr>
        <w:fldChar w:fldCharType="begin"/>
      </w:r>
      <w:r w:rsidR="001D51C1" w:rsidRPr="00EB29AC">
        <w:rPr>
          <w:rFonts w:asciiTheme="minorHAnsi" w:hAnsiTheme="minorHAnsi" w:cstheme="minorHAnsi"/>
          <w:color w:val="000000" w:themeColor="text1"/>
          <w:sz w:val="28"/>
          <w:szCs w:val="28"/>
        </w:rPr>
        <w:instrText xml:space="preserve"> TC " </w:instrText>
      </w:r>
      <w:bookmarkStart w:id="60" w:name="_Toc56507704"/>
      <w:r w:rsidR="001D51C1" w:rsidRPr="00EB29AC">
        <w:rPr>
          <w:rFonts w:asciiTheme="minorHAnsi" w:hAnsiTheme="minorHAnsi" w:cstheme="minorHAnsi"/>
          <w:color w:val="000000" w:themeColor="text1"/>
          <w:sz w:val="28"/>
          <w:szCs w:val="28"/>
        </w:rPr>
        <w:instrText>Selecting plant, tools and equipment</w:instrText>
      </w:r>
      <w:bookmarkEnd w:id="60"/>
      <w:r w:rsidR="001D51C1" w:rsidRPr="00EB29AC">
        <w:rPr>
          <w:rFonts w:asciiTheme="minorHAnsi" w:hAnsiTheme="minorHAnsi" w:cstheme="minorHAnsi"/>
          <w:color w:val="000000" w:themeColor="text1"/>
          <w:sz w:val="28"/>
          <w:szCs w:val="28"/>
        </w:rPr>
        <w:instrText xml:space="preserve"> " </w:instrText>
      </w:r>
      <w:r w:rsidR="00555C67" w:rsidRPr="00EB29AC">
        <w:rPr>
          <w:rFonts w:asciiTheme="minorHAnsi" w:hAnsiTheme="minorHAnsi" w:cstheme="minorHAnsi"/>
          <w:color w:val="000000" w:themeColor="text1"/>
          <w:sz w:val="28"/>
          <w:szCs w:val="28"/>
        </w:rPr>
        <w:fldChar w:fldCharType="end"/>
      </w:r>
    </w:p>
    <w:bookmarkEnd w:id="58"/>
    <w:p w14:paraId="669CA8F3" w14:textId="77777777" w:rsidR="002A65F2" w:rsidRPr="00EB29AC" w:rsidRDefault="002A65F2" w:rsidP="002A65F2">
      <w:pPr>
        <w:rPr>
          <w:rFonts w:cstheme="minorHAnsi"/>
          <w:sz w:val="24"/>
          <w:szCs w:val="24"/>
        </w:rPr>
      </w:pPr>
      <w:r w:rsidRPr="00EB29AC">
        <w:rPr>
          <w:rFonts w:cstheme="minorHAnsi"/>
          <w:sz w:val="24"/>
          <w:szCs w:val="24"/>
        </w:rPr>
        <w:t>Once you have identified the job requirements, you need to select the tools and equipment that will be used to excavate the area. Tools and equipment could include:</w:t>
      </w:r>
    </w:p>
    <w:tbl>
      <w:tblPr>
        <w:tblStyle w:val="TableGrid"/>
        <w:tblW w:w="7460"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23"/>
        <w:gridCol w:w="2016"/>
        <w:gridCol w:w="358"/>
        <w:gridCol w:w="1276"/>
        <w:gridCol w:w="1687"/>
      </w:tblGrid>
      <w:tr w:rsidR="002A65F2" w:rsidRPr="00EB29AC" w14:paraId="6FE3302F" w14:textId="77777777" w:rsidTr="00DC7003">
        <w:trPr>
          <w:trHeight w:val="1826"/>
        </w:trPr>
        <w:tc>
          <w:tcPr>
            <w:tcW w:w="2123" w:type="dxa"/>
          </w:tcPr>
          <w:p w14:paraId="230A526A" w14:textId="77777777" w:rsidR="002A65F2" w:rsidRPr="00EB29AC" w:rsidRDefault="002A65F2" w:rsidP="00DC7003">
            <w:pPr>
              <w:rPr>
                <w:rFonts w:asciiTheme="minorHAnsi" w:hAnsiTheme="minorHAnsi" w:cstheme="minorHAnsi"/>
                <w:sz w:val="22"/>
                <w:szCs w:val="22"/>
              </w:rPr>
            </w:pPr>
            <w:r w:rsidRPr="00EB29AC">
              <w:rPr>
                <w:rFonts w:cstheme="minorHAnsi"/>
                <w:noProof/>
              </w:rPr>
              <w:drawing>
                <wp:anchor distT="0" distB="0" distL="114300" distR="114300" simplePos="0" relativeHeight="251634176" behindDoc="1" locked="0" layoutInCell="1" allowOverlap="1" wp14:anchorId="2AC1A3EF" wp14:editId="61BADA05">
                  <wp:simplePos x="0" y="0"/>
                  <wp:positionH relativeFrom="column">
                    <wp:posOffset>475615</wp:posOffset>
                  </wp:positionH>
                  <wp:positionV relativeFrom="paragraph">
                    <wp:posOffset>115570</wp:posOffset>
                  </wp:positionV>
                  <wp:extent cx="594360" cy="1243965"/>
                  <wp:effectExtent l="381000" t="0" r="281940" b="0"/>
                  <wp:wrapTight wrapText="bothSides">
                    <wp:wrapPolygon edited="0">
                      <wp:start x="-1345" y="521"/>
                      <wp:lineTo x="-10045" y="6087"/>
                      <wp:lineTo x="-1170" y="9254"/>
                      <wp:lineTo x="-10283" y="15084"/>
                      <wp:lineTo x="-1408" y="18251"/>
                      <wp:lineTo x="-4308" y="20106"/>
                      <wp:lineTo x="4567" y="23273"/>
                      <wp:lineTo x="6224" y="22213"/>
                      <wp:lineTo x="13435" y="24786"/>
                      <wp:lineTo x="20070" y="22200"/>
                      <wp:lineTo x="22141" y="20875"/>
                      <wp:lineTo x="22204" y="3145"/>
                      <wp:lineTo x="14713" y="-354"/>
                      <wp:lineTo x="14158" y="-552"/>
                      <wp:lineTo x="312" y="-539"/>
                      <wp:lineTo x="-1345" y="521"/>
                    </wp:wrapPolygon>
                  </wp:wrapTight>
                  <wp:docPr id="7391" name="Picture 7391" descr="Sho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ovel"/>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943" r="26219"/>
                          <a:stretch/>
                        </pic:blipFill>
                        <pic:spPr bwMode="auto">
                          <a:xfrm rot="3194785">
                            <a:off x="0" y="0"/>
                            <a:ext cx="594360" cy="124396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016" w:type="dxa"/>
          </w:tcPr>
          <w:p w14:paraId="5E0861B5" w14:textId="77777777" w:rsidR="002A65F2" w:rsidRPr="00EB29AC" w:rsidRDefault="002A65F2" w:rsidP="00DC7003">
            <w:pPr>
              <w:rPr>
                <w:rFonts w:asciiTheme="minorHAnsi" w:hAnsiTheme="minorHAnsi" w:cstheme="minorHAnsi"/>
                <w:sz w:val="22"/>
                <w:szCs w:val="22"/>
              </w:rPr>
            </w:pPr>
            <w:r w:rsidRPr="00EB29AC">
              <w:rPr>
                <w:rFonts w:cstheme="minorHAnsi"/>
                <w:noProof/>
              </w:rPr>
              <w:drawing>
                <wp:anchor distT="0" distB="0" distL="114300" distR="114300" simplePos="0" relativeHeight="251658752" behindDoc="1" locked="0" layoutInCell="1" allowOverlap="1" wp14:anchorId="584AD59F" wp14:editId="49F20C81">
                  <wp:simplePos x="0" y="0"/>
                  <wp:positionH relativeFrom="column">
                    <wp:posOffset>205740</wp:posOffset>
                  </wp:positionH>
                  <wp:positionV relativeFrom="paragraph">
                    <wp:posOffset>15240</wp:posOffset>
                  </wp:positionV>
                  <wp:extent cx="1080135" cy="1171575"/>
                  <wp:effectExtent l="95250" t="19050" r="81915" b="0"/>
                  <wp:wrapTight wrapText="bothSides">
                    <wp:wrapPolygon edited="0">
                      <wp:start x="-134" y="22477"/>
                      <wp:lineTo x="12110" y="22451"/>
                      <wp:lineTo x="21969" y="21578"/>
                      <wp:lineTo x="21664" y="3963"/>
                      <wp:lineTo x="21191" y="-582"/>
                      <wp:lineTo x="9705" y="-623"/>
                      <wp:lineTo x="-154" y="250"/>
                      <wp:lineTo x="-1701" y="7444"/>
                      <wp:lineTo x="-316" y="20729"/>
                      <wp:lineTo x="-134" y="22477"/>
                    </wp:wrapPolygon>
                  </wp:wrapTight>
                  <wp:docPr id="7402" name="Picture 7402" descr="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 5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877" r="25528" b="9045"/>
                          <a:stretch/>
                        </pic:blipFill>
                        <pic:spPr bwMode="auto">
                          <a:xfrm rot="5729275">
                            <a:off x="0" y="0"/>
                            <a:ext cx="1080135" cy="11715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634" w:type="dxa"/>
            <w:gridSpan w:val="2"/>
          </w:tcPr>
          <w:p w14:paraId="02993540" w14:textId="77777777" w:rsidR="002A65F2" w:rsidRPr="00EB29AC" w:rsidRDefault="002A65F2" w:rsidP="00DC7003">
            <w:pPr>
              <w:rPr>
                <w:rFonts w:asciiTheme="minorHAnsi" w:hAnsiTheme="minorHAnsi" w:cstheme="minorHAnsi"/>
                <w:sz w:val="22"/>
                <w:szCs w:val="22"/>
              </w:rPr>
            </w:pPr>
            <w:r w:rsidRPr="00EB29AC">
              <w:rPr>
                <w:rFonts w:cstheme="minorHAnsi"/>
                <w:noProof/>
              </w:rPr>
              <w:drawing>
                <wp:anchor distT="0" distB="0" distL="114300" distR="114300" simplePos="0" relativeHeight="251649536" behindDoc="1" locked="0" layoutInCell="1" allowOverlap="1" wp14:anchorId="65D67F3C" wp14:editId="70DC20D9">
                  <wp:simplePos x="0" y="0"/>
                  <wp:positionH relativeFrom="column">
                    <wp:posOffset>0</wp:posOffset>
                  </wp:positionH>
                  <wp:positionV relativeFrom="paragraph">
                    <wp:posOffset>133350</wp:posOffset>
                  </wp:positionV>
                  <wp:extent cx="900430" cy="818515"/>
                  <wp:effectExtent l="0" t="0" r="0" b="0"/>
                  <wp:wrapTight wrapText="bothSides">
                    <wp:wrapPolygon edited="0">
                      <wp:start x="0" y="0"/>
                      <wp:lineTo x="0" y="21114"/>
                      <wp:lineTo x="21021" y="21114"/>
                      <wp:lineTo x="21021" y="0"/>
                      <wp:lineTo x="0" y="0"/>
                    </wp:wrapPolygon>
                  </wp:wrapTight>
                  <wp:docPr id="7393" name="Picture 7393" descr="Jimmy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immy ba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900430" cy="81851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687" w:type="dxa"/>
          </w:tcPr>
          <w:p w14:paraId="4A9C7938" w14:textId="77777777" w:rsidR="002A65F2" w:rsidRPr="00EB29AC" w:rsidRDefault="002A65F2" w:rsidP="00DC7003">
            <w:pPr>
              <w:rPr>
                <w:rFonts w:asciiTheme="minorHAnsi" w:hAnsiTheme="minorHAnsi" w:cstheme="minorHAnsi"/>
                <w:sz w:val="22"/>
                <w:szCs w:val="22"/>
              </w:rPr>
            </w:pPr>
            <w:r w:rsidRPr="00EB29AC">
              <w:rPr>
                <w:rFonts w:cstheme="minorHAnsi"/>
                <w:noProof/>
              </w:rPr>
              <w:drawing>
                <wp:anchor distT="0" distB="0" distL="114300" distR="114300" simplePos="0" relativeHeight="251637248" behindDoc="1" locked="0" layoutInCell="1" allowOverlap="1" wp14:anchorId="47E50EEE" wp14:editId="397AA218">
                  <wp:simplePos x="0" y="0"/>
                  <wp:positionH relativeFrom="column">
                    <wp:posOffset>44450</wp:posOffset>
                  </wp:positionH>
                  <wp:positionV relativeFrom="paragraph">
                    <wp:posOffset>131445</wp:posOffset>
                  </wp:positionV>
                  <wp:extent cx="932815" cy="927735"/>
                  <wp:effectExtent l="0" t="0" r="0" b="0"/>
                  <wp:wrapTight wrapText="bothSides">
                    <wp:wrapPolygon edited="0">
                      <wp:start x="0" y="0"/>
                      <wp:lineTo x="0" y="21290"/>
                      <wp:lineTo x="21174" y="21290"/>
                      <wp:lineTo x="21174" y="0"/>
                      <wp:lineTo x="0" y="0"/>
                    </wp:wrapPolygon>
                  </wp:wrapTight>
                  <wp:docPr id="7404" name="Picture 7404" descr="Ball of 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ll of Str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329" t="11720" r="15069"/>
                          <a:stretch/>
                        </pic:blipFill>
                        <pic:spPr bwMode="auto">
                          <a:xfrm flipH="1">
                            <a:off x="0" y="0"/>
                            <a:ext cx="932815" cy="92773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2A65F2" w:rsidRPr="00EB29AC" w14:paraId="19B567A3" w14:textId="77777777" w:rsidTr="00DC7003">
        <w:trPr>
          <w:trHeight w:val="225"/>
        </w:trPr>
        <w:tc>
          <w:tcPr>
            <w:tcW w:w="2123" w:type="dxa"/>
          </w:tcPr>
          <w:p w14:paraId="79BC7FEB" w14:textId="77777777" w:rsidR="002A65F2" w:rsidRPr="00EB29AC" w:rsidRDefault="002A65F2" w:rsidP="00DC7003">
            <w:pPr>
              <w:jc w:val="center"/>
              <w:rPr>
                <w:rFonts w:asciiTheme="minorHAnsi" w:hAnsiTheme="minorHAnsi" w:cstheme="minorHAnsi"/>
                <w:b/>
                <w:noProof/>
                <w:sz w:val="22"/>
                <w:szCs w:val="22"/>
              </w:rPr>
            </w:pPr>
            <w:r w:rsidRPr="00EB29AC">
              <w:rPr>
                <w:rFonts w:asciiTheme="minorHAnsi" w:hAnsiTheme="minorHAnsi" w:cstheme="minorHAnsi"/>
                <w:b/>
                <w:sz w:val="22"/>
                <w:szCs w:val="22"/>
              </w:rPr>
              <w:t>Shovels</w:t>
            </w:r>
          </w:p>
        </w:tc>
        <w:tc>
          <w:tcPr>
            <w:tcW w:w="2016" w:type="dxa"/>
          </w:tcPr>
          <w:p w14:paraId="4F845C85" w14:textId="77777777" w:rsidR="002A65F2" w:rsidRPr="00EB29AC" w:rsidRDefault="002A65F2" w:rsidP="00DC7003">
            <w:pPr>
              <w:jc w:val="center"/>
              <w:rPr>
                <w:rFonts w:asciiTheme="minorHAnsi" w:hAnsiTheme="minorHAnsi" w:cstheme="minorHAnsi"/>
                <w:b/>
                <w:noProof/>
                <w:sz w:val="22"/>
                <w:szCs w:val="22"/>
              </w:rPr>
            </w:pPr>
            <w:r w:rsidRPr="00EB29AC">
              <w:rPr>
                <w:rFonts w:asciiTheme="minorHAnsi" w:hAnsiTheme="minorHAnsi" w:cstheme="minorHAnsi"/>
                <w:b/>
                <w:noProof/>
                <w:sz w:val="22"/>
                <w:szCs w:val="22"/>
              </w:rPr>
              <w:t>Picks</w:t>
            </w:r>
          </w:p>
        </w:tc>
        <w:tc>
          <w:tcPr>
            <w:tcW w:w="1634" w:type="dxa"/>
            <w:gridSpan w:val="2"/>
          </w:tcPr>
          <w:p w14:paraId="23DE47CA" w14:textId="77777777" w:rsidR="002A65F2" w:rsidRPr="00EB29AC" w:rsidRDefault="002A65F2" w:rsidP="00DC7003">
            <w:pPr>
              <w:jc w:val="center"/>
              <w:rPr>
                <w:rFonts w:asciiTheme="minorHAnsi" w:hAnsiTheme="minorHAnsi" w:cstheme="minorHAnsi"/>
                <w:b/>
                <w:noProof/>
                <w:sz w:val="22"/>
                <w:szCs w:val="22"/>
              </w:rPr>
            </w:pPr>
            <w:r w:rsidRPr="00EB29AC">
              <w:rPr>
                <w:rFonts w:asciiTheme="minorHAnsi" w:hAnsiTheme="minorHAnsi" w:cstheme="minorHAnsi"/>
                <w:b/>
                <w:sz w:val="22"/>
                <w:szCs w:val="22"/>
              </w:rPr>
              <w:t>Crowbars</w:t>
            </w:r>
          </w:p>
        </w:tc>
        <w:tc>
          <w:tcPr>
            <w:tcW w:w="1687" w:type="dxa"/>
          </w:tcPr>
          <w:p w14:paraId="2174D252" w14:textId="77777777" w:rsidR="002A65F2" w:rsidRPr="00EB29AC" w:rsidRDefault="002A65F2" w:rsidP="00DC7003">
            <w:pPr>
              <w:jc w:val="center"/>
              <w:rPr>
                <w:rFonts w:asciiTheme="minorHAnsi" w:hAnsiTheme="minorHAnsi" w:cstheme="minorHAnsi"/>
                <w:b/>
                <w:noProof/>
                <w:sz w:val="22"/>
                <w:szCs w:val="22"/>
              </w:rPr>
            </w:pPr>
            <w:r w:rsidRPr="00EB29AC">
              <w:rPr>
                <w:rFonts w:asciiTheme="minorHAnsi" w:hAnsiTheme="minorHAnsi" w:cstheme="minorHAnsi"/>
                <w:b/>
                <w:sz w:val="22"/>
                <w:szCs w:val="22"/>
              </w:rPr>
              <w:t>String Line</w:t>
            </w:r>
          </w:p>
        </w:tc>
      </w:tr>
      <w:tr w:rsidR="002A65F2" w:rsidRPr="00EB29AC" w14:paraId="71556607" w14:textId="77777777" w:rsidTr="00DC7003">
        <w:trPr>
          <w:trHeight w:val="139"/>
        </w:trPr>
        <w:tc>
          <w:tcPr>
            <w:tcW w:w="7460" w:type="dxa"/>
            <w:gridSpan w:val="5"/>
          </w:tcPr>
          <w:p w14:paraId="5F559581" w14:textId="77777777" w:rsidR="002A65F2" w:rsidRPr="00EB29AC" w:rsidRDefault="002A65F2" w:rsidP="00DC7003">
            <w:pPr>
              <w:jc w:val="center"/>
              <w:rPr>
                <w:rFonts w:asciiTheme="minorHAnsi" w:hAnsiTheme="minorHAnsi" w:cstheme="minorHAnsi"/>
                <w:b/>
                <w:sz w:val="22"/>
                <w:szCs w:val="22"/>
              </w:rPr>
            </w:pPr>
          </w:p>
        </w:tc>
      </w:tr>
      <w:tr w:rsidR="002A65F2" w:rsidRPr="00EB29AC" w14:paraId="05873AA9" w14:textId="77777777" w:rsidTr="00DC7003">
        <w:trPr>
          <w:trHeight w:val="1918"/>
        </w:trPr>
        <w:tc>
          <w:tcPr>
            <w:tcW w:w="2123" w:type="dxa"/>
          </w:tcPr>
          <w:p w14:paraId="74381785" w14:textId="77777777" w:rsidR="002A65F2" w:rsidRPr="00EB29AC" w:rsidRDefault="002A65F2" w:rsidP="00DC7003">
            <w:pPr>
              <w:rPr>
                <w:rFonts w:asciiTheme="minorHAnsi" w:hAnsiTheme="minorHAnsi" w:cstheme="minorHAnsi"/>
                <w:sz w:val="22"/>
                <w:szCs w:val="22"/>
              </w:rPr>
            </w:pPr>
            <w:r w:rsidRPr="00EB29AC">
              <w:rPr>
                <w:rFonts w:cstheme="minorHAnsi"/>
                <w:noProof/>
              </w:rPr>
              <w:drawing>
                <wp:anchor distT="0" distB="0" distL="114300" distR="114300" simplePos="0" relativeHeight="251646464" behindDoc="1" locked="0" layoutInCell="1" allowOverlap="1" wp14:anchorId="30A94032" wp14:editId="681090F5">
                  <wp:simplePos x="0" y="0"/>
                  <wp:positionH relativeFrom="column">
                    <wp:posOffset>108585</wp:posOffset>
                  </wp:positionH>
                  <wp:positionV relativeFrom="paragraph">
                    <wp:posOffset>80010</wp:posOffset>
                  </wp:positionV>
                  <wp:extent cx="1091565" cy="1091565"/>
                  <wp:effectExtent l="0" t="0" r="0" b="0"/>
                  <wp:wrapTight wrapText="bothSides">
                    <wp:wrapPolygon edited="0">
                      <wp:start x="0" y="0"/>
                      <wp:lineTo x="0" y="21110"/>
                      <wp:lineTo x="21110" y="21110"/>
                      <wp:lineTo x="21110" y="0"/>
                      <wp:lineTo x="0" y="0"/>
                    </wp:wrapPolygon>
                  </wp:wrapTight>
                  <wp:docPr id="7395" name="Picture 7395" descr="Hand Au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nd Aug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1565" cy="1091565"/>
                          </a:xfrm>
                          <a:prstGeom prst="rect">
                            <a:avLst/>
                          </a:prstGeom>
                          <a:noFill/>
                          <a:ln>
                            <a:noFill/>
                          </a:ln>
                        </pic:spPr>
                      </pic:pic>
                    </a:graphicData>
                  </a:graphic>
                </wp:anchor>
              </w:drawing>
            </w:r>
          </w:p>
        </w:tc>
        <w:tc>
          <w:tcPr>
            <w:tcW w:w="2016" w:type="dxa"/>
          </w:tcPr>
          <w:p w14:paraId="26EB489F" w14:textId="77777777" w:rsidR="002A65F2" w:rsidRPr="00EB29AC" w:rsidRDefault="002A65F2" w:rsidP="00DC7003">
            <w:pPr>
              <w:rPr>
                <w:rFonts w:asciiTheme="minorHAnsi" w:hAnsiTheme="minorHAnsi" w:cstheme="minorHAnsi"/>
                <w:sz w:val="22"/>
                <w:szCs w:val="22"/>
              </w:rPr>
            </w:pPr>
            <w:r w:rsidRPr="00EB29AC">
              <w:rPr>
                <w:rFonts w:cstheme="minorHAnsi"/>
                <w:noProof/>
              </w:rPr>
              <w:drawing>
                <wp:anchor distT="0" distB="0" distL="114300" distR="114300" simplePos="0" relativeHeight="251631104" behindDoc="1" locked="0" layoutInCell="1" allowOverlap="1" wp14:anchorId="5E95FC31" wp14:editId="3AF8C0F0">
                  <wp:simplePos x="0" y="0"/>
                  <wp:positionH relativeFrom="column">
                    <wp:posOffset>92075</wp:posOffset>
                  </wp:positionH>
                  <wp:positionV relativeFrom="paragraph">
                    <wp:posOffset>11430</wp:posOffset>
                  </wp:positionV>
                  <wp:extent cx="1064260" cy="1064260"/>
                  <wp:effectExtent l="0" t="0" r="0" b="0"/>
                  <wp:wrapTight wrapText="bothSides">
                    <wp:wrapPolygon edited="0">
                      <wp:start x="0" y="0"/>
                      <wp:lineTo x="0" y="21265"/>
                      <wp:lineTo x="21265" y="21265"/>
                      <wp:lineTo x="21265" y="0"/>
                      <wp:lineTo x="0" y="0"/>
                    </wp:wrapPolygon>
                  </wp:wrapTight>
                  <wp:docPr id="7396" name="Picture 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4260" cy="1064260"/>
                          </a:xfrm>
                          <a:prstGeom prst="rect">
                            <a:avLst/>
                          </a:prstGeom>
                          <a:noFill/>
                          <a:ln>
                            <a:noFill/>
                          </a:ln>
                        </pic:spPr>
                      </pic:pic>
                    </a:graphicData>
                  </a:graphic>
                </wp:anchor>
              </w:drawing>
            </w:r>
          </w:p>
        </w:tc>
        <w:tc>
          <w:tcPr>
            <w:tcW w:w="1634" w:type="dxa"/>
            <w:gridSpan w:val="2"/>
          </w:tcPr>
          <w:p w14:paraId="2B4DC69E" w14:textId="77777777" w:rsidR="002A65F2" w:rsidRPr="00EB29AC" w:rsidRDefault="002A65F2" w:rsidP="00DC7003">
            <w:pPr>
              <w:rPr>
                <w:rFonts w:asciiTheme="minorHAnsi" w:hAnsiTheme="minorHAnsi" w:cstheme="minorHAnsi"/>
                <w:sz w:val="22"/>
                <w:szCs w:val="22"/>
              </w:rPr>
            </w:pPr>
            <w:r w:rsidRPr="00EB29AC">
              <w:rPr>
                <w:rFonts w:cstheme="minorHAnsi"/>
                <w:noProof/>
              </w:rPr>
              <w:drawing>
                <wp:anchor distT="0" distB="0" distL="114300" distR="114300" simplePos="0" relativeHeight="251652608" behindDoc="1" locked="0" layoutInCell="1" allowOverlap="1" wp14:anchorId="740E888F" wp14:editId="6C99B9D4">
                  <wp:simplePos x="0" y="0"/>
                  <wp:positionH relativeFrom="column">
                    <wp:posOffset>-6985</wp:posOffset>
                  </wp:positionH>
                  <wp:positionV relativeFrom="paragraph">
                    <wp:posOffset>146685</wp:posOffset>
                  </wp:positionV>
                  <wp:extent cx="900430" cy="900430"/>
                  <wp:effectExtent l="0" t="0" r="0" b="0"/>
                  <wp:wrapTight wrapText="bothSides">
                    <wp:wrapPolygon edited="0">
                      <wp:start x="0" y="0"/>
                      <wp:lineTo x="0" y="21021"/>
                      <wp:lineTo x="21021" y="21021"/>
                      <wp:lineTo x="21021" y="0"/>
                      <wp:lineTo x="0" y="0"/>
                    </wp:wrapPolygon>
                  </wp:wrapTight>
                  <wp:docPr id="7397" name="Picture 7397" descr="p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 5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900430" cy="90043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687" w:type="dxa"/>
          </w:tcPr>
          <w:p w14:paraId="61C9607B" w14:textId="77777777" w:rsidR="002A65F2" w:rsidRPr="00EB29AC" w:rsidRDefault="002A65F2" w:rsidP="00DC7003">
            <w:pPr>
              <w:rPr>
                <w:rFonts w:asciiTheme="minorHAnsi" w:hAnsiTheme="minorHAnsi" w:cstheme="minorHAnsi"/>
                <w:sz w:val="22"/>
                <w:szCs w:val="22"/>
              </w:rPr>
            </w:pPr>
            <w:r w:rsidRPr="00EB29AC">
              <w:rPr>
                <w:rFonts w:cstheme="minorHAnsi"/>
                <w:noProof/>
              </w:rPr>
              <w:drawing>
                <wp:anchor distT="0" distB="0" distL="114300" distR="114300" simplePos="0" relativeHeight="251655680" behindDoc="1" locked="0" layoutInCell="1" allowOverlap="1" wp14:anchorId="607AD8CC" wp14:editId="63DC01C5">
                  <wp:simplePos x="0" y="0"/>
                  <wp:positionH relativeFrom="column">
                    <wp:posOffset>3810</wp:posOffset>
                  </wp:positionH>
                  <wp:positionV relativeFrom="paragraph">
                    <wp:posOffset>392430</wp:posOffset>
                  </wp:positionV>
                  <wp:extent cx="1094105" cy="414020"/>
                  <wp:effectExtent l="38100" t="285750" r="10795" b="252730"/>
                  <wp:wrapTight wrapText="bothSides">
                    <wp:wrapPolygon edited="0">
                      <wp:start x="20672" y="-2684"/>
                      <wp:lineTo x="12959" y="-15113"/>
                      <wp:lineTo x="9615" y="-1893"/>
                      <wp:lineTo x="3049" y="-13492"/>
                      <wp:lineTo x="-504" y="555"/>
                      <wp:lineTo x="-721" y="19298"/>
                      <wp:lineTo x="842" y="22060"/>
                      <wp:lineTo x="1989" y="22890"/>
                      <wp:lineTo x="12837" y="22926"/>
                      <wp:lineTo x="21600" y="20474"/>
                      <wp:lineTo x="24526" y="8906"/>
                      <wp:lineTo x="22235" y="78"/>
                      <wp:lineTo x="20672" y="-2684"/>
                    </wp:wrapPolygon>
                  </wp:wrapTight>
                  <wp:docPr id="7398" name="Picture 7398" descr="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 4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910" b="27272"/>
                          <a:stretch/>
                        </pic:blipFill>
                        <pic:spPr bwMode="auto">
                          <a:xfrm rot="19574327">
                            <a:off x="0" y="0"/>
                            <a:ext cx="1094105" cy="41402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2A65F2" w:rsidRPr="00EB29AC" w14:paraId="3EFE206B" w14:textId="77777777" w:rsidTr="00DC7003">
        <w:tc>
          <w:tcPr>
            <w:tcW w:w="2123" w:type="dxa"/>
          </w:tcPr>
          <w:p w14:paraId="2FE20F0E" w14:textId="77777777" w:rsidR="002A65F2" w:rsidRPr="00EB29AC" w:rsidRDefault="002A65F2" w:rsidP="00DC7003">
            <w:pPr>
              <w:jc w:val="center"/>
              <w:rPr>
                <w:rFonts w:asciiTheme="minorHAnsi" w:hAnsiTheme="minorHAnsi" w:cstheme="minorHAnsi"/>
                <w:b/>
                <w:noProof/>
                <w:sz w:val="22"/>
                <w:szCs w:val="22"/>
              </w:rPr>
            </w:pPr>
            <w:r w:rsidRPr="00EB29AC">
              <w:rPr>
                <w:rFonts w:asciiTheme="minorHAnsi" w:hAnsiTheme="minorHAnsi" w:cstheme="minorHAnsi"/>
                <w:b/>
                <w:sz w:val="22"/>
                <w:szCs w:val="22"/>
              </w:rPr>
              <w:t>Hand Auger</w:t>
            </w:r>
          </w:p>
        </w:tc>
        <w:tc>
          <w:tcPr>
            <w:tcW w:w="2016" w:type="dxa"/>
          </w:tcPr>
          <w:p w14:paraId="0E6865A1" w14:textId="77777777" w:rsidR="002A65F2" w:rsidRPr="00EB29AC" w:rsidRDefault="002A65F2" w:rsidP="00DC7003">
            <w:pPr>
              <w:jc w:val="center"/>
              <w:rPr>
                <w:rFonts w:asciiTheme="minorHAnsi" w:hAnsiTheme="minorHAnsi" w:cstheme="minorHAnsi"/>
                <w:b/>
                <w:noProof/>
                <w:sz w:val="22"/>
                <w:szCs w:val="22"/>
              </w:rPr>
            </w:pPr>
            <w:r w:rsidRPr="00EB29AC">
              <w:rPr>
                <w:rFonts w:asciiTheme="minorHAnsi" w:hAnsiTheme="minorHAnsi" w:cstheme="minorHAnsi"/>
                <w:b/>
                <w:sz w:val="22"/>
                <w:szCs w:val="22"/>
              </w:rPr>
              <w:t>Pegs</w:t>
            </w:r>
          </w:p>
        </w:tc>
        <w:tc>
          <w:tcPr>
            <w:tcW w:w="1634" w:type="dxa"/>
            <w:gridSpan w:val="2"/>
          </w:tcPr>
          <w:p w14:paraId="560F8749" w14:textId="77777777" w:rsidR="002A65F2" w:rsidRPr="00EB29AC" w:rsidRDefault="002A65F2" w:rsidP="00DC7003">
            <w:pPr>
              <w:jc w:val="center"/>
              <w:rPr>
                <w:rFonts w:asciiTheme="minorHAnsi" w:hAnsiTheme="minorHAnsi" w:cstheme="minorHAnsi"/>
                <w:b/>
                <w:noProof/>
                <w:sz w:val="22"/>
                <w:szCs w:val="22"/>
              </w:rPr>
            </w:pPr>
            <w:r w:rsidRPr="00EB29AC">
              <w:rPr>
                <w:rFonts w:asciiTheme="minorHAnsi" w:hAnsiTheme="minorHAnsi" w:cstheme="minorHAnsi"/>
                <w:b/>
                <w:sz w:val="22"/>
                <w:szCs w:val="22"/>
              </w:rPr>
              <w:t>Levels</w:t>
            </w:r>
          </w:p>
        </w:tc>
        <w:tc>
          <w:tcPr>
            <w:tcW w:w="1687" w:type="dxa"/>
          </w:tcPr>
          <w:p w14:paraId="2CC5E565" w14:textId="77777777" w:rsidR="002A65F2" w:rsidRPr="00EB29AC" w:rsidRDefault="002A65F2" w:rsidP="00DC7003">
            <w:pPr>
              <w:jc w:val="center"/>
              <w:rPr>
                <w:rFonts w:asciiTheme="minorHAnsi" w:hAnsiTheme="minorHAnsi" w:cstheme="minorHAnsi"/>
                <w:b/>
                <w:sz w:val="22"/>
                <w:szCs w:val="22"/>
              </w:rPr>
            </w:pPr>
            <w:r w:rsidRPr="00EB29AC">
              <w:rPr>
                <w:rFonts w:asciiTheme="minorHAnsi" w:hAnsiTheme="minorHAnsi" w:cstheme="minorHAnsi"/>
                <w:b/>
                <w:sz w:val="22"/>
                <w:szCs w:val="22"/>
              </w:rPr>
              <w:t>Tape Measures</w:t>
            </w:r>
          </w:p>
        </w:tc>
      </w:tr>
      <w:tr w:rsidR="002A65F2" w:rsidRPr="00EB29AC" w14:paraId="7F35F927" w14:textId="77777777" w:rsidTr="00DC7003">
        <w:trPr>
          <w:trHeight w:val="1686"/>
        </w:trPr>
        <w:tc>
          <w:tcPr>
            <w:tcW w:w="2123" w:type="dxa"/>
          </w:tcPr>
          <w:p w14:paraId="362E82B6" w14:textId="77777777" w:rsidR="002A65F2" w:rsidRPr="00EB29AC" w:rsidRDefault="002A65F2" w:rsidP="00DC7003">
            <w:pPr>
              <w:rPr>
                <w:rFonts w:asciiTheme="minorHAnsi" w:hAnsiTheme="minorHAnsi" w:cstheme="minorHAnsi"/>
                <w:sz w:val="22"/>
                <w:szCs w:val="22"/>
              </w:rPr>
            </w:pPr>
            <w:r w:rsidRPr="00EB29AC">
              <w:rPr>
                <w:rFonts w:cstheme="minorHAnsi"/>
                <w:noProof/>
              </w:rPr>
              <w:drawing>
                <wp:anchor distT="0" distB="0" distL="114300" distR="114300" simplePos="0" relativeHeight="251643392" behindDoc="1" locked="0" layoutInCell="1" allowOverlap="1" wp14:anchorId="0A3CBF7B" wp14:editId="578A8E26">
                  <wp:simplePos x="0" y="0"/>
                  <wp:positionH relativeFrom="column">
                    <wp:posOffset>108585</wp:posOffset>
                  </wp:positionH>
                  <wp:positionV relativeFrom="paragraph">
                    <wp:posOffset>205105</wp:posOffset>
                  </wp:positionV>
                  <wp:extent cx="1205230" cy="1050290"/>
                  <wp:effectExtent l="0" t="0" r="0" b="0"/>
                  <wp:wrapTight wrapText="bothSides">
                    <wp:wrapPolygon edited="0">
                      <wp:start x="0" y="0"/>
                      <wp:lineTo x="0" y="21156"/>
                      <wp:lineTo x="21168" y="21156"/>
                      <wp:lineTo x="21168" y="0"/>
                      <wp:lineTo x="0" y="0"/>
                    </wp:wrapPolygon>
                  </wp:wrapTight>
                  <wp:docPr id="7401" name="Picture 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5230" cy="1050290"/>
                          </a:xfrm>
                          <a:prstGeom prst="rect">
                            <a:avLst/>
                          </a:prstGeom>
                          <a:noFill/>
                          <a:ln>
                            <a:noFill/>
                          </a:ln>
                        </pic:spPr>
                      </pic:pic>
                    </a:graphicData>
                  </a:graphic>
                </wp:anchor>
              </w:drawing>
            </w:r>
          </w:p>
        </w:tc>
        <w:tc>
          <w:tcPr>
            <w:tcW w:w="2374" w:type="dxa"/>
            <w:gridSpan w:val="2"/>
          </w:tcPr>
          <w:p w14:paraId="315951CA" w14:textId="77777777" w:rsidR="002A65F2" w:rsidRPr="00EB29AC" w:rsidRDefault="002A65F2" w:rsidP="00DC7003">
            <w:pPr>
              <w:rPr>
                <w:rFonts w:asciiTheme="minorHAnsi" w:hAnsiTheme="minorHAnsi" w:cstheme="minorHAnsi"/>
                <w:sz w:val="22"/>
                <w:szCs w:val="22"/>
              </w:rPr>
            </w:pPr>
          </w:p>
        </w:tc>
        <w:tc>
          <w:tcPr>
            <w:tcW w:w="2963" w:type="dxa"/>
            <w:gridSpan w:val="2"/>
          </w:tcPr>
          <w:p w14:paraId="4AA38BC6" w14:textId="77777777" w:rsidR="002A65F2" w:rsidRPr="00EB29AC" w:rsidRDefault="002A65F2" w:rsidP="00DC7003">
            <w:pPr>
              <w:rPr>
                <w:rFonts w:asciiTheme="minorHAnsi" w:hAnsiTheme="minorHAnsi" w:cstheme="minorHAnsi"/>
                <w:noProof/>
                <w:sz w:val="22"/>
                <w:szCs w:val="22"/>
              </w:rPr>
            </w:pPr>
            <w:r w:rsidRPr="00EB29AC">
              <w:rPr>
                <w:rFonts w:cstheme="minorHAnsi"/>
                <w:noProof/>
              </w:rPr>
              <w:drawing>
                <wp:anchor distT="0" distB="0" distL="114300" distR="114300" simplePos="0" relativeHeight="251640320" behindDoc="1" locked="0" layoutInCell="1" allowOverlap="1" wp14:anchorId="797C380B" wp14:editId="2D7F01F2">
                  <wp:simplePos x="0" y="0"/>
                  <wp:positionH relativeFrom="column">
                    <wp:posOffset>414655</wp:posOffset>
                  </wp:positionH>
                  <wp:positionV relativeFrom="paragraph">
                    <wp:posOffset>173990</wp:posOffset>
                  </wp:positionV>
                  <wp:extent cx="901065" cy="1105535"/>
                  <wp:effectExtent l="0" t="0" r="0" b="0"/>
                  <wp:wrapTight wrapText="bothSides">
                    <wp:wrapPolygon edited="0">
                      <wp:start x="0" y="0"/>
                      <wp:lineTo x="0" y="21215"/>
                      <wp:lineTo x="21006" y="21215"/>
                      <wp:lineTo x="21006" y="0"/>
                      <wp:lineTo x="0" y="0"/>
                    </wp:wrapPolygon>
                  </wp:wrapTight>
                  <wp:docPr id="7399" name="Picture 7399" descr="jack_hamme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ack_hammer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1065" cy="1105535"/>
                          </a:xfrm>
                          <a:prstGeom prst="rect">
                            <a:avLst/>
                          </a:prstGeom>
                          <a:noFill/>
                          <a:ln>
                            <a:noFill/>
                          </a:ln>
                        </pic:spPr>
                      </pic:pic>
                    </a:graphicData>
                  </a:graphic>
                </wp:anchor>
              </w:drawing>
            </w:r>
          </w:p>
        </w:tc>
      </w:tr>
      <w:tr w:rsidR="002A65F2" w:rsidRPr="00EB29AC" w14:paraId="155D7A3B" w14:textId="77777777" w:rsidTr="00DC7003">
        <w:tc>
          <w:tcPr>
            <w:tcW w:w="4497" w:type="dxa"/>
            <w:gridSpan w:val="3"/>
          </w:tcPr>
          <w:p w14:paraId="54A43F48" w14:textId="77777777" w:rsidR="002A65F2" w:rsidRPr="00EB29AC" w:rsidRDefault="002A65F2" w:rsidP="00DC7003">
            <w:pPr>
              <w:jc w:val="center"/>
              <w:rPr>
                <w:rFonts w:asciiTheme="minorHAnsi" w:hAnsiTheme="minorHAnsi" w:cstheme="minorHAnsi"/>
                <w:b/>
                <w:sz w:val="22"/>
                <w:szCs w:val="22"/>
              </w:rPr>
            </w:pPr>
            <w:r w:rsidRPr="00EB29AC">
              <w:rPr>
                <w:rFonts w:asciiTheme="minorHAnsi" w:hAnsiTheme="minorHAnsi" w:cstheme="minorHAnsi"/>
                <w:b/>
                <w:sz w:val="22"/>
                <w:szCs w:val="22"/>
              </w:rPr>
              <w:t>Scabblers</w:t>
            </w:r>
          </w:p>
          <w:p w14:paraId="3C1C9F93" w14:textId="77777777" w:rsidR="002A65F2" w:rsidRPr="00EB29AC" w:rsidRDefault="002A65F2" w:rsidP="00DC7003">
            <w:pPr>
              <w:rPr>
                <w:rFonts w:asciiTheme="minorHAnsi" w:hAnsiTheme="minorHAnsi" w:cstheme="minorHAnsi"/>
                <w:sz w:val="22"/>
                <w:szCs w:val="22"/>
              </w:rPr>
            </w:pPr>
            <w:r w:rsidRPr="00EB29AC">
              <w:rPr>
                <w:rFonts w:asciiTheme="minorHAnsi" w:hAnsiTheme="minorHAnsi" w:cstheme="minorHAnsi"/>
                <w:sz w:val="22"/>
                <w:szCs w:val="22"/>
              </w:rPr>
              <w:t>An attachment used to grind or remove small amounts of concrete at a time.</w:t>
            </w:r>
          </w:p>
        </w:tc>
        <w:tc>
          <w:tcPr>
            <w:tcW w:w="2963" w:type="dxa"/>
            <w:gridSpan w:val="2"/>
          </w:tcPr>
          <w:p w14:paraId="31228BE4" w14:textId="77777777" w:rsidR="002A65F2" w:rsidRPr="00EB29AC" w:rsidRDefault="002A65F2" w:rsidP="00DC7003">
            <w:pPr>
              <w:jc w:val="center"/>
              <w:rPr>
                <w:rFonts w:asciiTheme="minorHAnsi" w:hAnsiTheme="minorHAnsi" w:cstheme="minorHAnsi"/>
                <w:b/>
                <w:noProof/>
                <w:sz w:val="22"/>
                <w:szCs w:val="22"/>
              </w:rPr>
            </w:pPr>
            <w:r w:rsidRPr="00EB29AC">
              <w:rPr>
                <w:rFonts w:asciiTheme="minorHAnsi" w:hAnsiTheme="minorHAnsi" w:cstheme="minorHAnsi"/>
                <w:b/>
                <w:sz w:val="22"/>
                <w:szCs w:val="22"/>
              </w:rPr>
              <w:t>Jack Hammers</w:t>
            </w:r>
          </w:p>
        </w:tc>
      </w:tr>
    </w:tbl>
    <w:p w14:paraId="3E26D917" w14:textId="77777777" w:rsidR="002A65F2" w:rsidRPr="00EB29AC" w:rsidRDefault="002A65F2" w:rsidP="002A65F2">
      <w:pPr>
        <w:rPr>
          <w:rFonts w:cstheme="minorHAnsi"/>
          <w:sz w:val="24"/>
          <w:szCs w:val="24"/>
        </w:rPr>
      </w:pPr>
    </w:p>
    <w:p w14:paraId="73630EE9" w14:textId="77777777" w:rsidR="002A65F2" w:rsidRPr="00EB29AC" w:rsidRDefault="002A65F2" w:rsidP="002A65F2">
      <w:pPr>
        <w:rPr>
          <w:rFonts w:cstheme="minorHAnsi"/>
          <w:sz w:val="24"/>
          <w:szCs w:val="24"/>
        </w:rPr>
      </w:pPr>
      <w:r w:rsidRPr="00EB29AC">
        <w:rPr>
          <w:rFonts w:cstheme="minorHAnsi"/>
          <w:sz w:val="24"/>
          <w:szCs w:val="24"/>
        </w:rPr>
        <w:t>Once you have selected the tools and equipment that is best for the situation you are facing, it is essential to understand the capabilities and limitations of the equipment. The limitations will determine if the item is suitable.</w:t>
      </w:r>
    </w:p>
    <w:p w14:paraId="3A3FEC64" w14:textId="77777777" w:rsidR="002A65F2" w:rsidRPr="00EB29AC" w:rsidRDefault="002A65F2" w:rsidP="002A65F2">
      <w:pPr>
        <w:rPr>
          <w:rFonts w:cstheme="minorHAnsi"/>
          <w:sz w:val="24"/>
          <w:szCs w:val="24"/>
        </w:rPr>
      </w:pPr>
      <w:r w:rsidRPr="00EB29AC">
        <w:rPr>
          <w:rFonts w:cstheme="minorHAnsi"/>
          <w:sz w:val="24"/>
          <w:szCs w:val="24"/>
        </w:rPr>
        <w:t>Technical capabilities and characteristics of the item will be found in the operator’s manual.</w:t>
      </w:r>
    </w:p>
    <w:p w14:paraId="415C99F6" w14:textId="77777777" w:rsidR="002A65F2" w:rsidRPr="00EB29AC" w:rsidRDefault="002A65F2" w:rsidP="002A65F2">
      <w:pPr>
        <w:pStyle w:val="Heading3"/>
        <w:rPr>
          <w:rFonts w:asciiTheme="minorHAnsi" w:hAnsiTheme="minorHAnsi" w:cstheme="minorHAnsi"/>
          <w:sz w:val="24"/>
          <w:szCs w:val="24"/>
        </w:rPr>
      </w:pPr>
      <w:bookmarkStart w:id="61" w:name="_Toc177796415"/>
      <w:bookmarkStart w:id="62" w:name="_Toc343670627"/>
      <w:bookmarkStart w:id="63" w:name="_Toc356553390"/>
      <w:r w:rsidRPr="00EB29AC">
        <w:rPr>
          <w:rFonts w:asciiTheme="minorHAnsi" w:hAnsiTheme="minorHAnsi" w:cstheme="minorHAnsi"/>
          <w:sz w:val="24"/>
          <w:szCs w:val="24"/>
        </w:rPr>
        <w:t>Concreting equipment</w:t>
      </w:r>
      <w:bookmarkEnd w:id="61"/>
      <w:bookmarkEnd w:id="62"/>
      <w:bookmarkEnd w:id="63"/>
    </w:p>
    <w:p w14:paraId="188B3FD9" w14:textId="77777777" w:rsidR="002A65F2" w:rsidRPr="00EB29AC" w:rsidRDefault="002A65F2" w:rsidP="002A65F2">
      <w:pPr>
        <w:rPr>
          <w:rFonts w:cstheme="minorHAnsi"/>
          <w:sz w:val="24"/>
          <w:szCs w:val="24"/>
        </w:rPr>
      </w:pPr>
      <w:r w:rsidRPr="00EB29AC">
        <w:rPr>
          <w:rFonts w:cstheme="minorHAnsi"/>
          <w:sz w:val="24"/>
          <w:szCs w:val="24"/>
        </w:rPr>
        <w:t>Concrete equipment, tools and plant could be required once an area has been excavated. Often it is necessary to ensure you have the correct equipment, plant and tools to ensure the concreting can start as soon as you have finished excavating an area.</w:t>
      </w:r>
    </w:p>
    <w:p w14:paraId="311D1444" w14:textId="77777777" w:rsidR="002A65F2" w:rsidRPr="00EB29AC" w:rsidRDefault="002A65F2" w:rsidP="002A65F2">
      <w:pPr>
        <w:rPr>
          <w:rFonts w:cstheme="minorHAnsi"/>
          <w:sz w:val="24"/>
          <w:szCs w:val="24"/>
        </w:rPr>
      </w:pPr>
      <w:r w:rsidRPr="00EB29AC">
        <w:rPr>
          <w:rFonts w:cstheme="minorHAnsi"/>
          <w:sz w:val="24"/>
          <w:szCs w:val="24"/>
        </w:rPr>
        <w:t>Typical concreting tools and equipment are shown below:</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3"/>
        <w:gridCol w:w="2612"/>
        <w:gridCol w:w="2722"/>
      </w:tblGrid>
      <w:tr w:rsidR="002A65F2" w:rsidRPr="00EB29AC" w14:paraId="79654E81" w14:textId="77777777" w:rsidTr="00DC7003">
        <w:tc>
          <w:tcPr>
            <w:tcW w:w="2922" w:type="dxa"/>
          </w:tcPr>
          <w:p w14:paraId="439F4387" w14:textId="77777777" w:rsidR="002A65F2" w:rsidRPr="00EB29AC" w:rsidRDefault="002A65F2" w:rsidP="00DC7003">
            <w:pPr>
              <w:rPr>
                <w:rFonts w:asciiTheme="minorHAnsi" w:hAnsiTheme="minorHAnsi" w:cstheme="minorHAnsi"/>
                <w:sz w:val="24"/>
                <w:szCs w:val="24"/>
              </w:rPr>
            </w:pPr>
            <w:r w:rsidRPr="00EB29AC">
              <w:rPr>
                <w:rFonts w:cstheme="minorHAnsi"/>
                <w:noProof/>
                <w:sz w:val="24"/>
                <w:szCs w:val="24"/>
              </w:rPr>
              <w:drawing>
                <wp:anchor distT="0" distB="0" distL="114300" distR="114300" simplePos="0" relativeHeight="251664896" behindDoc="1" locked="0" layoutInCell="1" allowOverlap="1" wp14:anchorId="7C7A75CE" wp14:editId="01065853">
                  <wp:simplePos x="0" y="0"/>
                  <wp:positionH relativeFrom="column">
                    <wp:posOffset>316865</wp:posOffset>
                  </wp:positionH>
                  <wp:positionV relativeFrom="paragraph">
                    <wp:posOffset>133985</wp:posOffset>
                  </wp:positionV>
                  <wp:extent cx="901065" cy="1337310"/>
                  <wp:effectExtent l="0" t="0" r="0" b="0"/>
                  <wp:wrapTight wrapText="bothSides">
                    <wp:wrapPolygon edited="0">
                      <wp:start x="0" y="0"/>
                      <wp:lineTo x="0" y="21231"/>
                      <wp:lineTo x="21006" y="21231"/>
                      <wp:lineTo x="21006" y="0"/>
                      <wp:lineTo x="0" y="0"/>
                    </wp:wrapPolygon>
                  </wp:wrapTight>
                  <wp:docPr id="7405" name="Picture 7405" descr="cement mixing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ment mixing 1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1065" cy="1337310"/>
                          </a:xfrm>
                          <a:prstGeom prst="rect">
                            <a:avLst/>
                          </a:prstGeom>
                          <a:noFill/>
                          <a:ln>
                            <a:noFill/>
                          </a:ln>
                        </pic:spPr>
                      </pic:pic>
                    </a:graphicData>
                  </a:graphic>
                </wp:anchor>
              </w:drawing>
            </w:r>
          </w:p>
        </w:tc>
        <w:tc>
          <w:tcPr>
            <w:tcW w:w="2013" w:type="dxa"/>
          </w:tcPr>
          <w:p w14:paraId="4FEE6F2E" w14:textId="77777777" w:rsidR="002A65F2" w:rsidRPr="00EB29AC" w:rsidRDefault="002A65F2" w:rsidP="00DC7003">
            <w:pPr>
              <w:rPr>
                <w:rFonts w:asciiTheme="minorHAnsi" w:hAnsiTheme="minorHAnsi" w:cstheme="minorHAnsi"/>
                <w:sz w:val="24"/>
                <w:szCs w:val="24"/>
              </w:rPr>
            </w:pPr>
            <w:r w:rsidRPr="00EB29AC">
              <w:rPr>
                <w:rFonts w:cstheme="minorHAnsi"/>
                <w:noProof/>
                <w:sz w:val="24"/>
                <w:szCs w:val="24"/>
              </w:rPr>
              <w:drawing>
                <wp:anchor distT="0" distB="0" distL="114300" distR="114300" simplePos="0" relativeHeight="251667968" behindDoc="1" locked="0" layoutInCell="1" allowOverlap="1" wp14:anchorId="6B771E9F" wp14:editId="53DEBBFD">
                  <wp:simplePos x="0" y="0"/>
                  <wp:positionH relativeFrom="column">
                    <wp:posOffset>191770</wp:posOffset>
                  </wp:positionH>
                  <wp:positionV relativeFrom="paragraph">
                    <wp:posOffset>133985</wp:posOffset>
                  </wp:positionV>
                  <wp:extent cx="1023620" cy="1378585"/>
                  <wp:effectExtent l="0" t="0" r="0" b="0"/>
                  <wp:wrapTight wrapText="bothSides">
                    <wp:wrapPolygon edited="0">
                      <wp:start x="0" y="0"/>
                      <wp:lineTo x="0" y="21192"/>
                      <wp:lineTo x="21305" y="21192"/>
                      <wp:lineTo x="21305" y="0"/>
                      <wp:lineTo x="0" y="0"/>
                    </wp:wrapPolygon>
                  </wp:wrapTight>
                  <wp:docPr id="7406" name="Picture 7406" descr="concrete formwork levelling manual tr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rete formwork levelling manual trowe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3620" cy="1378585"/>
                          </a:xfrm>
                          <a:prstGeom prst="rect">
                            <a:avLst/>
                          </a:prstGeom>
                          <a:noFill/>
                          <a:ln>
                            <a:noFill/>
                          </a:ln>
                        </pic:spPr>
                      </pic:pic>
                    </a:graphicData>
                  </a:graphic>
                </wp:anchor>
              </w:drawing>
            </w:r>
          </w:p>
        </w:tc>
        <w:tc>
          <w:tcPr>
            <w:tcW w:w="2302" w:type="dxa"/>
          </w:tcPr>
          <w:p w14:paraId="092C0916" w14:textId="77777777" w:rsidR="002A65F2" w:rsidRPr="00EB29AC" w:rsidRDefault="002A65F2" w:rsidP="00DC7003">
            <w:pPr>
              <w:rPr>
                <w:rFonts w:asciiTheme="minorHAnsi" w:hAnsiTheme="minorHAnsi" w:cstheme="minorHAnsi"/>
                <w:sz w:val="24"/>
                <w:szCs w:val="24"/>
              </w:rPr>
            </w:pPr>
            <w:r w:rsidRPr="00EB29AC">
              <w:rPr>
                <w:rFonts w:cstheme="minorHAnsi"/>
                <w:noProof/>
                <w:sz w:val="24"/>
                <w:szCs w:val="24"/>
              </w:rPr>
              <w:drawing>
                <wp:anchor distT="0" distB="0" distL="114300" distR="114300" simplePos="0" relativeHeight="251661824" behindDoc="1" locked="0" layoutInCell="1" allowOverlap="1" wp14:anchorId="22DEB274" wp14:editId="5470C1F0">
                  <wp:simplePos x="0" y="0"/>
                  <wp:positionH relativeFrom="column">
                    <wp:posOffset>224790</wp:posOffset>
                  </wp:positionH>
                  <wp:positionV relativeFrom="paragraph">
                    <wp:posOffset>93345</wp:posOffset>
                  </wp:positionV>
                  <wp:extent cx="941705" cy="1378585"/>
                  <wp:effectExtent l="0" t="0" r="0" b="0"/>
                  <wp:wrapTight wrapText="bothSides">
                    <wp:wrapPolygon edited="0">
                      <wp:start x="0" y="0"/>
                      <wp:lineTo x="0" y="21192"/>
                      <wp:lineTo x="20974" y="21192"/>
                      <wp:lineTo x="20974" y="0"/>
                      <wp:lineTo x="0" y="0"/>
                    </wp:wrapPolygon>
                  </wp:wrapTight>
                  <wp:docPr id="7407" name="Picture 7407" descr="concrete scr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crete screed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1705" cy="1378585"/>
                          </a:xfrm>
                          <a:prstGeom prst="rect">
                            <a:avLst/>
                          </a:prstGeom>
                          <a:noFill/>
                          <a:ln>
                            <a:noFill/>
                          </a:ln>
                        </pic:spPr>
                      </pic:pic>
                    </a:graphicData>
                  </a:graphic>
                </wp:anchor>
              </w:drawing>
            </w:r>
          </w:p>
        </w:tc>
      </w:tr>
      <w:tr w:rsidR="002A65F2" w:rsidRPr="00EB29AC" w14:paraId="6D8CCCA9" w14:textId="77777777" w:rsidTr="00DC7003">
        <w:trPr>
          <w:trHeight w:val="531"/>
        </w:trPr>
        <w:tc>
          <w:tcPr>
            <w:tcW w:w="2922" w:type="dxa"/>
          </w:tcPr>
          <w:p w14:paraId="3E81AFF0" w14:textId="77777777" w:rsidR="002A65F2" w:rsidRPr="00EB29AC" w:rsidRDefault="002A65F2" w:rsidP="00DC7003">
            <w:pPr>
              <w:jc w:val="center"/>
              <w:rPr>
                <w:rFonts w:asciiTheme="minorHAnsi" w:hAnsiTheme="minorHAnsi" w:cstheme="minorHAnsi"/>
                <w:b/>
                <w:sz w:val="22"/>
                <w:szCs w:val="22"/>
              </w:rPr>
            </w:pPr>
            <w:r w:rsidRPr="00EB29AC">
              <w:rPr>
                <w:rFonts w:asciiTheme="minorHAnsi" w:hAnsiTheme="minorHAnsi" w:cstheme="minorHAnsi"/>
                <w:b/>
                <w:sz w:val="22"/>
                <w:szCs w:val="22"/>
              </w:rPr>
              <w:t>Small electric power concrete agitator</w:t>
            </w:r>
          </w:p>
        </w:tc>
        <w:tc>
          <w:tcPr>
            <w:tcW w:w="2013" w:type="dxa"/>
          </w:tcPr>
          <w:p w14:paraId="10475472" w14:textId="77777777" w:rsidR="002A65F2" w:rsidRPr="00EB29AC" w:rsidRDefault="002A65F2" w:rsidP="00DC7003">
            <w:pPr>
              <w:jc w:val="center"/>
              <w:rPr>
                <w:rFonts w:asciiTheme="minorHAnsi" w:hAnsiTheme="minorHAnsi" w:cstheme="minorHAnsi"/>
                <w:b/>
                <w:sz w:val="22"/>
                <w:szCs w:val="22"/>
              </w:rPr>
            </w:pPr>
            <w:r w:rsidRPr="00EB29AC">
              <w:rPr>
                <w:rFonts w:asciiTheme="minorHAnsi" w:hAnsiTheme="minorHAnsi" w:cstheme="minorHAnsi"/>
                <w:b/>
                <w:sz w:val="22"/>
                <w:szCs w:val="22"/>
              </w:rPr>
              <w:t>Formwork</w:t>
            </w:r>
          </w:p>
          <w:p w14:paraId="1B7F4D1E" w14:textId="77777777" w:rsidR="002A65F2" w:rsidRPr="00EB29AC" w:rsidRDefault="002A65F2" w:rsidP="00DC7003">
            <w:pPr>
              <w:jc w:val="center"/>
              <w:rPr>
                <w:rFonts w:asciiTheme="minorHAnsi" w:hAnsiTheme="minorHAnsi" w:cstheme="minorHAnsi"/>
                <w:b/>
                <w:sz w:val="22"/>
                <w:szCs w:val="22"/>
              </w:rPr>
            </w:pPr>
          </w:p>
        </w:tc>
        <w:tc>
          <w:tcPr>
            <w:tcW w:w="2302" w:type="dxa"/>
          </w:tcPr>
          <w:p w14:paraId="7DBE381C" w14:textId="77777777" w:rsidR="002A65F2" w:rsidRPr="00EB29AC" w:rsidRDefault="002A65F2" w:rsidP="00DC7003">
            <w:pPr>
              <w:jc w:val="center"/>
              <w:rPr>
                <w:rFonts w:asciiTheme="minorHAnsi" w:hAnsiTheme="minorHAnsi" w:cstheme="minorHAnsi"/>
                <w:b/>
                <w:sz w:val="22"/>
                <w:szCs w:val="22"/>
              </w:rPr>
            </w:pPr>
            <w:r w:rsidRPr="00EB29AC">
              <w:rPr>
                <w:rFonts w:asciiTheme="minorHAnsi" w:hAnsiTheme="minorHAnsi" w:cstheme="minorHAnsi"/>
                <w:b/>
                <w:sz w:val="22"/>
                <w:szCs w:val="22"/>
              </w:rPr>
              <w:t>Screed</w:t>
            </w:r>
          </w:p>
          <w:p w14:paraId="057B7D91" w14:textId="77777777" w:rsidR="002A65F2" w:rsidRPr="00EB29AC" w:rsidRDefault="002A65F2" w:rsidP="00DC7003">
            <w:pPr>
              <w:jc w:val="center"/>
              <w:rPr>
                <w:rFonts w:asciiTheme="minorHAnsi" w:hAnsiTheme="minorHAnsi" w:cstheme="minorHAnsi"/>
                <w:b/>
                <w:noProof/>
                <w:sz w:val="22"/>
                <w:szCs w:val="22"/>
              </w:rPr>
            </w:pPr>
          </w:p>
        </w:tc>
      </w:tr>
      <w:tr w:rsidR="002A65F2" w:rsidRPr="00EB29AC" w14:paraId="17D7B2AA" w14:textId="77777777" w:rsidTr="00DC7003">
        <w:trPr>
          <w:trHeight w:val="2281"/>
        </w:trPr>
        <w:tc>
          <w:tcPr>
            <w:tcW w:w="2922" w:type="dxa"/>
          </w:tcPr>
          <w:p w14:paraId="4D9456F2" w14:textId="77777777" w:rsidR="002A65F2" w:rsidRPr="00EB29AC" w:rsidRDefault="002A65F2" w:rsidP="00DC7003">
            <w:pPr>
              <w:rPr>
                <w:rFonts w:asciiTheme="minorHAnsi" w:hAnsiTheme="minorHAnsi" w:cstheme="minorHAnsi"/>
                <w:sz w:val="22"/>
                <w:szCs w:val="22"/>
              </w:rPr>
            </w:pPr>
            <w:r w:rsidRPr="00EB29AC">
              <w:rPr>
                <w:rFonts w:cstheme="minorHAnsi"/>
                <w:noProof/>
              </w:rPr>
              <w:drawing>
                <wp:anchor distT="0" distB="0" distL="114300" distR="114300" simplePos="0" relativeHeight="251671040" behindDoc="1" locked="0" layoutInCell="1" allowOverlap="1" wp14:anchorId="04CCFE11" wp14:editId="473B788A">
                  <wp:simplePos x="0" y="0"/>
                  <wp:positionH relativeFrom="column">
                    <wp:posOffset>97790</wp:posOffset>
                  </wp:positionH>
                  <wp:positionV relativeFrom="paragraph">
                    <wp:posOffset>192405</wp:posOffset>
                  </wp:positionV>
                  <wp:extent cx="1459230" cy="1038225"/>
                  <wp:effectExtent l="0" t="0" r="0" b="0"/>
                  <wp:wrapTight wrapText="bothSides">
                    <wp:wrapPolygon edited="0">
                      <wp:start x="0" y="0"/>
                      <wp:lineTo x="0" y="21402"/>
                      <wp:lineTo x="21431" y="21402"/>
                      <wp:lineTo x="21431" y="0"/>
                      <wp:lineTo x="0" y="0"/>
                    </wp:wrapPolygon>
                  </wp:wrapTight>
                  <wp:docPr id="7410" name="Picture 7410" descr="Blue Wheel b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ue Wheel barro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9230" cy="1038225"/>
                          </a:xfrm>
                          <a:prstGeom prst="rect">
                            <a:avLst/>
                          </a:prstGeom>
                          <a:noFill/>
                          <a:ln>
                            <a:noFill/>
                          </a:ln>
                        </pic:spPr>
                      </pic:pic>
                    </a:graphicData>
                  </a:graphic>
                </wp:anchor>
              </w:drawing>
            </w:r>
          </w:p>
        </w:tc>
        <w:tc>
          <w:tcPr>
            <w:tcW w:w="2013" w:type="dxa"/>
          </w:tcPr>
          <w:p w14:paraId="4ED85CF4" w14:textId="77777777" w:rsidR="002A65F2" w:rsidRPr="00EB29AC" w:rsidRDefault="002A65F2" w:rsidP="00DC7003">
            <w:pPr>
              <w:rPr>
                <w:rFonts w:asciiTheme="minorHAnsi" w:hAnsiTheme="minorHAnsi" w:cstheme="minorHAnsi"/>
                <w:sz w:val="22"/>
                <w:szCs w:val="22"/>
              </w:rPr>
            </w:pPr>
            <w:r w:rsidRPr="00EB29AC">
              <w:rPr>
                <w:rFonts w:cstheme="minorHAnsi"/>
                <w:noProof/>
              </w:rPr>
              <w:drawing>
                <wp:anchor distT="0" distB="0" distL="114300" distR="114300" simplePos="0" relativeHeight="251680256" behindDoc="1" locked="0" layoutInCell="1" allowOverlap="1" wp14:anchorId="4F8C1FF9" wp14:editId="4DB36521">
                  <wp:simplePos x="0" y="0"/>
                  <wp:positionH relativeFrom="column">
                    <wp:posOffset>2540</wp:posOffset>
                  </wp:positionH>
                  <wp:positionV relativeFrom="paragraph">
                    <wp:posOffset>291465</wp:posOffset>
                  </wp:positionV>
                  <wp:extent cx="1692275" cy="1036955"/>
                  <wp:effectExtent l="0" t="0" r="0" b="0"/>
                  <wp:wrapTight wrapText="bothSides">
                    <wp:wrapPolygon edited="0">
                      <wp:start x="0" y="0"/>
                      <wp:lineTo x="0" y="21031"/>
                      <wp:lineTo x="21397" y="21031"/>
                      <wp:lineTo x="21397" y="0"/>
                      <wp:lineTo x="0" y="0"/>
                    </wp:wrapPolygon>
                  </wp:wrapTight>
                  <wp:docPr id="8" name="Picture 8" descr="AXIS FINISHING TROWEL WITH DURAGRIP - Click Image to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XIS FINISHING TROWEL WITH DURAGRIP - Click Image to Clos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426" r="4876" b="24752"/>
                          <a:stretch/>
                        </pic:blipFill>
                        <pic:spPr bwMode="auto">
                          <a:xfrm>
                            <a:off x="0" y="0"/>
                            <a:ext cx="1692275" cy="103695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302" w:type="dxa"/>
          </w:tcPr>
          <w:p w14:paraId="5D72CAB7" w14:textId="77777777" w:rsidR="002A65F2" w:rsidRPr="00EB29AC" w:rsidRDefault="002A65F2" w:rsidP="00DC7003">
            <w:pPr>
              <w:rPr>
                <w:rFonts w:asciiTheme="minorHAnsi" w:hAnsiTheme="minorHAnsi" w:cstheme="minorHAnsi"/>
                <w:sz w:val="22"/>
                <w:szCs w:val="22"/>
              </w:rPr>
            </w:pPr>
            <w:r w:rsidRPr="00EB29AC">
              <w:rPr>
                <w:rFonts w:cstheme="minorHAnsi"/>
                <w:noProof/>
              </w:rPr>
              <w:drawing>
                <wp:anchor distT="0" distB="0" distL="114300" distR="114300" simplePos="0" relativeHeight="251683328" behindDoc="1" locked="0" layoutInCell="1" allowOverlap="1" wp14:anchorId="763B7C60" wp14:editId="631F6376">
                  <wp:simplePos x="0" y="0"/>
                  <wp:positionH relativeFrom="column">
                    <wp:posOffset>0</wp:posOffset>
                  </wp:positionH>
                  <wp:positionV relativeFrom="paragraph">
                    <wp:posOffset>292735</wp:posOffset>
                  </wp:positionV>
                  <wp:extent cx="1763395" cy="777875"/>
                  <wp:effectExtent l="0" t="0" r="0" b="0"/>
                  <wp:wrapTight wrapText="bothSides">
                    <wp:wrapPolygon edited="0">
                      <wp:start x="0" y="0"/>
                      <wp:lineTo x="0" y="21159"/>
                      <wp:lineTo x="21468" y="21159"/>
                      <wp:lineTo x="21468" y="0"/>
                      <wp:lineTo x="0" y="0"/>
                    </wp:wrapPolygon>
                  </wp:wrapTight>
                  <wp:docPr id="9" name="Picture 9" descr="AXIS 152 POINTING TROWEL - Click Image to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IS 152 POINTING TROWEL - Click Image to Clo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3395" cy="777875"/>
                          </a:xfrm>
                          <a:prstGeom prst="rect">
                            <a:avLst/>
                          </a:prstGeom>
                          <a:noFill/>
                          <a:ln>
                            <a:noFill/>
                          </a:ln>
                        </pic:spPr>
                      </pic:pic>
                    </a:graphicData>
                  </a:graphic>
                </wp:anchor>
              </w:drawing>
            </w:r>
          </w:p>
        </w:tc>
      </w:tr>
      <w:tr w:rsidR="002A65F2" w:rsidRPr="00EB29AC" w14:paraId="5211D090" w14:textId="77777777" w:rsidTr="00DC7003">
        <w:tc>
          <w:tcPr>
            <w:tcW w:w="2922" w:type="dxa"/>
          </w:tcPr>
          <w:p w14:paraId="48EDD19D" w14:textId="77777777" w:rsidR="002A65F2" w:rsidRPr="00EB29AC" w:rsidRDefault="002A65F2" w:rsidP="00DC7003">
            <w:pPr>
              <w:jc w:val="center"/>
              <w:rPr>
                <w:rFonts w:asciiTheme="minorHAnsi" w:hAnsiTheme="minorHAnsi" w:cstheme="minorHAnsi"/>
                <w:b/>
                <w:sz w:val="22"/>
                <w:szCs w:val="22"/>
              </w:rPr>
            </w:pPr>
            <w:r w:rsidRPr="00EB29AC">
              <w:rPr>
                <w:rFonts w:asciiTheme="minorHAnsi" w:hAnsiTheme="minorHAnsi" w:cstheme="minorHAnsi"/>
                <w:b/>
                <w:sz w:val="22"/>
                <w:szCs w:val="22"/>
              </w:rPr>
              <w:t>Barrows</w:t>
            </w:r>
          </w:p>
        </w:tc>
        <w:tc>
          <w:tcPr>
            <w:tcW w:w="2013" w:type="dxa"/>
          </w:tcPr>
          <w:p w14:paraId="668F542B" w14:textId="77777777" w:rsidR="002A65F2" w:rsidRPr="00EB29AC" w:rsidRDefault="002A65F2" w:rsidP="00DC7003">
            <w:pPr>
              <w:jc w:val="center"/>
              <w:rPr>
                <w:rFonts w:asciiTheme="minorHAnsi" w:hAnsiTheme="minorHAnsi" w:cstheme="minorHAnsi"/>
                <w:b/>
                <w:sz w:val="22"/>
                <w:szCs w:val="22"/>
              </w:rPr>
            </w:pPr>
            <w:r w:rsidRPr="00EB29AC">
              <w:rPr>
                <w:rFonts w:asciiTheme="minorHAnsi" w:hAnsiTheme="minorHAnsi" w:cstheme="minorHAnsi"/>
                <w:b/>
                <w:sz w:val="22"/>
                <w:szCs w:val="22"/>
              </w:rPr>
              <w:t>Floats</w:t>
            </w:r>
          </w:p>
        </w:tc>
        <w:tc>
          <w:tcPr>
            <w:tcW w:w="2302" w:type="dxa"/>
          </w:tcPr>
          <w:p w14:paraId="239CD12F" w14:textId="77777777" w:rsidR="002A65F2" w:rsidRPr="00EB29AC" w:rsidRDefault="002A65F2" w:rsidP="00DC7003">
            <w:pPr>
              <w:jc w:val="center"/>
              <w:rPr>
                <w:rFonts w:asciiTheme="minorHAnsi" w:hAnsiTheme="minorHAnsi" w:cstheme="minorHAnsi"/>
                <w:b/>
                <w:sz w:val="22"/>
                <w:szCs w:val="22"/>
              </w:rPr>
            </w:pPr>
            <w:r w:rsidRPr="00EB29AC">
              <w:rPr>
                <w:rFonts w:asciiTheme="minorHAnsi" w:hAnsiTheme="minorHAnsi" w:cstheme="minorHAnsi"/>
                <w:b/>
                <w:sz w:val="22"/>
                <w:szCs w:val="22"/>
              </w:rPr>
              <w:t>Trowels</w:t>
            </w:r>
          </w:p>
        </w:tc>
      </w:tr>
      <w:tr w:rsidR="002A65F2" w:rsidRPr="00EB29AC" w14:paraId="1D058186" w14:textId="77777777" w:rsidTr="00DC7003">
        <w:trPr>
          <w:trHeight w:val="1996"/>
        </w:trPr>
        <w:tc>
          <w:tcPr>
            <w:tcW w:w="4935" w:type="dxa"/>
            <w:gridSpan w:val="2"/>
          </w:tcPr>
          <w:p w14:paraId="107B1203" w14:textId="77777777" w:rsidR="002A65F2" w:rsidRPr="00EB29AC" w:rsidRDefault="002A65F2" w:rsidP="00DC7003">
            <w:pPr>
              <w:rPr>
                <w:rFonts w:asciiTheme="minorHAnsi" w:hAnsiTheme="minorHAnsi" w:cstheme="minorHAnsi"/>
                <w:sz w:val="22"/>
                <w:szCs w:val="22"/>
              </w:rPr>
            </w:pPr>
            <w:r w:rsidRPr="00EB29AC">
              <w:rPr>
                <w:rFonts w:cstheme="minorHAnsi"/>
                <w:noProof/>
              </w:rPr>
              <w:drawing>
                <wp:anchor distT="0" distB="0" distL="114300" distR="114300" simplePos="0" relativeHeight="251677184" behindDoc="1" locked="0" layoutInCell="1" allowOverlap="1" wp14:anchorId="463797FC" wp14:editId="5DCE6A86">
                  <wp:simplePos x="0" y="0"/>
                  <wp:positionH relativeFrom="column">
                    <wp:posOffset>599440</wp:posOffset>
                  </wp:positionH>
                  <wp:positionV relativeFrom="paragraph">
                    <wp:posOffset>81915</wp:posOffset>
                  </wp:positionV>
                  <wp:extent cx="2091690" cy="1350645"/>
                  <wp:effectExtent l="0" t="0" r="0" b="0"/>
                  <wp:wrapTight wrapText="bothSides">
                    <wp:wrapPolygon edited="0">
                      <wp:start x="0" y="0"/>
                      <wp:lineTo x="0" y="21326"/>
                      <wp:lineTo x="21443" y="21326"/>
                      <wp:lineTo x="21443" y="0"/>
                      <wp:lineTo x="0" y="0"/>
                    </wp:wrapPolygon>
                  </wp:wrapTight>
                  <wp:docPr id="7" name="Picture 7" descr="Tiger Equipment Concrete Mixer C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ger Equipment Concrete Mixer C1000-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1690" cy="1350645"/>
                          </a:xfrm>
                          <a:prstGeom prst="rect">
                            <a:avLst/>
                          </a:prstGeom>
                          <a:noFill/>
                          <a:ln>
                            <a:noFill/>
                          </a:ln>
                        </pic:spPr>
                      </pic:pic>
                    </a:graphicData>
                  </a:graphic>
                </wp:anchor>
              </w:drawing>
            </w:r>
            <w:r w:rsidR="00EF67F5">
              <w:rPr>
                <w:rFonts w:asciiTheme="minorHAnsi" w:eastAsiaTheme="minorHAnsi" w:hAnsiTheme="minorHAnsi" w:cstheme="minorHAnsi"/>
                <w:sz w:val="22"/>
                <w:szCs w:val="22"/>
                <w:lang w:eastAsia="en-US"/>
              </w:rPr>
            </w:r>
            <w:r w:rsidR="00EF67F5">
              <w:rPr>
                <w:rFonts w:asciiTheme="minorHAnsi" w:eastAsiaTheme="minorHAnsi" w:hAnsiTheme="minorHAnsi" w:cstheme="minorHAnsi"/>
                <w:sz w:val="22"/>
                <w:szCs w:val="22"/>
                <w:lang w:eastAsia="en-US"/>
              </w:rPr>
              <w:pict w14:anchorId="7BCCA3D4">
                <v:rect id="AutoShape 2" o:spid="_x0000_s1026" alt="Tiger Equipment Concrete Mixer C1000-80" style="width:23.65pt;height:23.6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EB29AC">
              <w:rPr>
                <w:rFonts w:asciiTheme="minorHAnsi" w:hAnsiTheme="minorHAnsi" w:cstheme="minorHAnsi"/>
                <w:sz w:val="22"/>
                <w:szCs w:val="22"/>
              </w:rPr>
              <w:tab/>
            </w:r>
          </w:p>
        </w:tc>
        <w:tc>
          <w:tcPr>
            <w:tcW w:w="2302" w:type="dxa"/>
          </w:tcPr>
          <w:p w14:paraId="5C6EAD91" w14:textId="77777777" w:rsidR="002A65F2" w:rsidRPr="00EB29AC" w:rsidRDefault="002A65F2" w:rsidP="00DC7003">
            <w:pPr>
              <w:rPr>
                <w:rFonts w:asciiTheme="minorHAnsi" w:hAnsiTheme="minorHAnsi" w:cstheme="minorHAnsi"/>
                <w:sz w:val="22"/>
                <w:szCs w:val="22"/>
              </w:rPr>
            </w:pPr>
            <w:r w:rsidRPr="00EB29AC">
              <w:rPr>
                <w:rFonts w:cstheme="minorHAnsi"/>
                <w:noProof/>
              </w:rPr>
              <w:drawing>
                <wp:anchor distT="0" distB="0" distL="114300" distR="114300" simplePos="0" relativeHeight="251674112" behindDoc="1" locked="0" layoutInCell="1" allowOverlap="1" wp14:anchorId="74B5F805" wp14:editId="03F8C956">
                  <wp:simplePos x="0" y="0"/>
                  <wp:positionH relativeFrom="column">
                    <wp:posOffset>132715</wp:posOffset>
                  </wp:positionH>
                  <wp:positionV relativeFrom="paragraph">
                    <wp:posOffset>79375</wp:posOffset>
                  </wp:positionV>
                  <wp:extent cx="1283335" cy="1254760"/>
                  <wp:effectExtent l="0" t="0" r="0" b="0"/>
                  <wp:wrapTight wrapText="bothSides">
                    <wp:wrapPolygon edited="0">
                      <wp:start x="0" y="0"/>
                      <wp:lineTo x="0" y="21316"/>
                      <wp:lineTo x="21162" y="21316"/>
                      <wp:lineTo x="21162" y="0"/>
                      <wp:lineTo x="0" y="0"/>
                    </wp:wrapPolygon>
                  </wp:wrapTight>
                  <wp:docPr id="5" name="Picture 5" descr="http://www.formdirect.com.au/product/images/PT360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rmdirect.com.au/product/images/PT3600-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3335" cy="1254760"/>
                          </a:xfrm>
                          <a:prstGeom prst="rect">
                            <a:avLst/>
                          </a:prstGeom>
                          <a:noFill/>
                          <a:ln>
                            <a:noFill/>
                          </a:ln>
                        </pic:spPr>
                      </pic:pic>
                    </a:graphicData>
                  </a:graphic>
                </wp:anchor>
              </w:drawing>
            </w:r>
          </w:p>
        </w:tc>
      </w:tr>
      <w:tr w:rsidR="002A65F2" w:rsidRPr="00EB29AC" w14:paraId="093B2552" w14:textId="77777777" w:rsidTr="00DC7003">
        <w:tc>
          <w:tcPr>
            <w:tcW w:w="4935" w:type="dxa"/>
            <w:gridSpan w:val="2"/>
          </w:tcPr>
          <w:p w14:paraId="7746B018" w14:textId="77777777" w:rsidR="002A65F2" w:rsidRPr="00EB29AC" w:rsidRDefault="002A65F2" w:rsidP="00DC7003">
            <w:pPr>
              <w:jc w:val="center"/>
              <w:rPr>
                <w:rFonts w:asciiTheme="minorHAnsi" w:hAnsiTheme="minorHAnsi" w:cstheme="minorHAnsi"/>
                <w:b/>
                <w:sz w:val="22"/>
                <w:szCs w:val="22"/>
              </w:rPr>
            </w:pPr>
            <w:r w:rsidRPr="00EB29AC">
              <w:rPr>
                <w:rFonts w:asciiTheme="minorHAnsi" w:hAnsiTheme="minorHAnsi" w:cstheme="minorHAnsi"/>
                <w:b/>
                <w:sz w:val="22"/>
                <w:szCs w:val="22"/>
              </w:rPr>
              <w:t>Mixer</w:t>
            </w:r>
          </w:p>
        </w:tc>
        <w:tc>
          <w:tcPr>
            <w:tcW w:w="2302" w:type="dxa"/>
          </w:tcPr>
          <w:p w14:paraId="6DDE6E52" w14:textId="77777777" w:rsidR="002A65F2" w:rsidRPr="00EB29AC" w:rsidRDefault="002A65F2" w:rsidP="00DC7003">
            <w:pPr>
              <w:jc w:val="center"/>
              <w:rPr>
                <w:rFonts w:asciiTheme="minorHAnsi" w:hAnsiTheme="minorHAnsi" w:cstheme="minorHAnsi"/>
                <w:b/>
                <w:sz w:val="22"/>
                <w:szCs w:val="22"/>
              </w:rPr>
            </w:pPr>
            <w:r w:rsidRPr="00EB29AC">
              <w:rPr>
                <w:rFonts w:asciiTheme="minorHAnsi" w:hAnsiTheme="minorHAnsi" w:cstheme="minorHAnsi"/>
                <w:b/>
                <w:sz w:val="22"/>
                <w:szCs w:val="22"/>
              </w:rPr>
              <w:t>Trowel Machine</w:t>
            </w:r>
          </w:p>
        </w:tc>
      </w:tr>
    </w:tbl>
    <w:p w14:paraId="3D137310" w14:textId="77777777" w:rsidR="002A65F2" w:rsidRPr="00EB29AC" w:rsidRDefault="002A65F2" w:rsidP="002A65F2">
      <w:pPr>
        <w:rPr>
          <w:rFonts w:cstheme="minorHAnsi"/>
          <w:sz w:val="24"/>
          <w:szCs w:val="24"/>
        </w:rPr>
      </w:pPr>
    </w:p>
    <w:p w14:paraId="2E31F019" w14:textId="77777777" w:rsidR="002A65F2" w:rsidRPr="00EB29AC" w:rsidRDefault="002A65F2" w:rsidP="002A65F2">
      <w:pPr>
        <w:rPr>
          <w:rFonts w:cstheme="minorHAnsi"/>
        </w:rPr>
      </w:pPr>
      <w:r w:rsidRPr="00EB29AC">
        <w:rPr>
          <w:rFonts w:cstheme="minorHAnsi"/>
        </w:rPr>
        <w:t>You may also require other finishing tools to meet the job specifications.</w:t>
      </w:r>
    </w:p>
    <w:p w14:paraId="4CD4CD44" w14:textId="77777777" w:rsidR="002A65F2" w:rsidRPr="00EB29AC" w:rsidRDefault="002A65F2" w:rsidP="002A65F2">
      <w:pPr>
        <w:rPr>
          <w:rFonts w:cstheme="minorHAnsi"/>
        </w:rPr>
      </w:pPr>
      <w:r w:rsidRPr="00EB29AC">
        <w:rPr>
          <w:rFonts w:cstheme="minorHAnsi"/>
        </w:rPr>
        <w:t>Selection of the plant, tools and equipment needs to meet the needs of the task.</w:t>
      </w:r>
    </w:p>
    <w:p w14:paraId="1AD38FE8" w14:textId="77777777" w:rsidR="002A65F2" w:rsidRPr="00EB29AC" w:rsidRDefault="002A65F2" w:rsidP="002A65F2">
      <w:pPr>
        <w:pStyle w:val="Heading3"/>
        <w:rPr>
          <w:rFonts w:asciiTheme="minorHAnsi" w:hAnsiTheme="minorHAnsi" w:cstheme="minorHAnsi"/>
          <w:sz w:val="22"/>
          <w:szCs w:val="22"/>
        </w:rPr>
      </w:pPr>
      <w:bookmarkStart w:id="64" w:name="_Toc177796416"/>
      <w:bookmarkStart w:id="65" w:name="_Toc343670628"/>
      <w:bookmarkStart w:id="66" w:name="_Toc356553391"/>
      <w:r w:rsidRPr="00EB29AC">
        <w:rPr>
          <w:rFonts w:asciiTheme="minorHAnsi" w:hAnsiTheme="minorHAnsi" w:cstheme="minorHAnsi"/>
          <w:sz w:val="22"/>
          <w:szCs w:val="22"/>
        </w:rPr>
        <w:t>Equipment checks</w:t>
      </w:r>
      <w:bookmarkEnd w:id="64"/>
      <w:bookmarkEnd w:id="65"/>
      <w:bookmarkEnd w:id="66"/>
    </w:p>
    <w:p w14:paraId="414487D4" w14:textId="77777777" w:rsidR="002A65F2" w:rsidRPr="00EB29AC" w:rsidRDefault="002A65F2" w:rsidP="002A65F2">
      <w:pPr>
        <w:rPr>
          <w:rFonts w:cstheme="minorHAnsi"/>
        </w:rPr>
      </w:pPr>
      <w:r w:rsidRPr="00EB29AC">
        <w:rPr>
          <w:rFonts w:cstheme="minorHAnsi"/>
        </w:rPr>
        <w:t>Once you have selected the tools and equipment, you need to make sure each item is in safe working condition.</w:t>
      </w:r>
    </w:p>
    <w:p w14:paraId="7D1BB3F7" w14:textId="77777777" w:rsidR="002A65F2" w:rsidRPr="00EB29AC" w:rsidRDefault="002A65F2" w:rsidP="002A65F2">
      <w:pPr>
        <w:rPr>
          <w:rFonts w:cstheme="minorHAnsi"/>
        </w:rPr>
      </w:pPr>
      <w:r w:rsidRPr="00EB29AC">
        <w:rPr>
          <w:rFonts w:cstheme="minorHAnsi"/>
        </w:rPr>
        <w:t>This involves:</w:t>
      </w:r>
    </w:p>
    <w:p w14:paraId="2AD416C6" w14:textId="77777777" w:rsidR="002A65F2" w:rsidRPr="00EB29AC" w:rsidRDefault="002A65F2" w:rsidP="002A65F2">
      <w:pPr>
        <w:pStyle w:val="Bulletpoint"/>
        <w:rPr>
          <w:rFonts w:cstheme="minorHAnsi"/>
        </w:rPr>
      </w:pPr>
      <w:r w:rsidRPr="00EB29AC">
        <w:rPr>
          <w:rFonts w:cstheme="minorHAnsi"/>
        </w:rPr>
        <w:t>Checking the equipment for serviceability;</w:t>
      </w:r>
    </w:p>
    <w:p w14:paraId="257A7024" w14:textId="77777777" w:rsidR="002A65F2" w:rsidRPr="00EB29AC" w:rsidRDefault="002A65F2" w:rsidP="002A65F2">
      <w:pPr>
        <w:pStyle w:val="Bulletpoint"/>
        <w:rPr>
          <w:rFonts w:cstheme="minorHAnsi"/>
        </w:rPr>
      </w:pPr>
      <w:r w:rsidRPr="00EB29AC">
        <w:rPr>
          <w:rFonts w:cstheme="minorHAnsi"/>
        </w:rPr>
        <w:t>Rectifying faults if possible;</w:t>
      </w:r>
    </w:p>
    <w:p w14:paraId="652CD01F" w14:textId="77777777" w:rsidR="002A65F2" w:rsidRPr="00EB29AC" w:rsidRDefault="002A65F2" w:rsidP="002A65F2">
      <w:pPr>
        <w:pStyle w:val="Bulletpoint"/>
        <w:rPr>
          <w:rFonts w:cstheme="minorHAnsi"/>
        </w:rPr>
      </w:pPr>
      <w:r w:rsidRPr="00EB29AC">
        <w:rPr>
          <w:rFonts w:cstheme="minorHAnsi"/>
        </w:rPr>
        <w:t>Reporting damage or faults that you cannot rectify.</w:t>
      </w:r>
    </w:p>
    <w:p w14:paraId="03391433" w14:textId="77777777" w:rsidR="002A65F2" w:rsidRPr="00EB29AC" w:rsidRDefault="002A65F2" w:rsidP="002A65F2">
      <w:pPr>
        <w:rPr>
          <w:rFonts w:cstheme="minorHAnsi"/>
        </w:rPr>
      </w:pPr>
      <w:r w:rsidRPr="00EB29AC">
        <w:rPr>
          <w:rFonts w:cstheme="minorHAnsi"/>
        </w:rPr>
        <w:t>The reporting of defective equipment must be done in accordance with your site requirements, which will be outlined during your worksite induction.</w:t>
      </w:r>
    </w:p>
    <w:p w14:paraId="3FC8A153" w14:textId="77777777" w:rsidR="002A65F2" w:rsidRPr="00EB29AC" w:rsidRDefault="002A65F2" w:rsidP="002A65F2">
      <w:pPr>
        <w:pStyle w:val="Heading2"/>
        <w:rPr>
          <w:rFonts w:asciiTheme="minorHAnsi" w:hAnsiTheme="minorHAnsi" w:cstheme="minorHAnsi"/>
          <w:color w:val="000000" w:themeColor="text1"/>
          <w:sz w:val="28"/>
          <w:szCs w:val="28"/>
        </w:rPr>
      </w:pPr>
      <w:bookmarkStart w:id="67" w:name="_Toc177796417"/>
      <w:bookmarkStart w:id="68" w:name="_Toc343670629"/>
      <w:bookmarkStart w:id="69" w:name="_Toc356542201"/>
      <w:bookmarkStart w:id="70" w:name="_Toc356553392"/>
      <w:r w:rsidRPr="00EB29AC">
        <w:rPr>
          <w:rFonts w:asciiTheme="minorHAnsi" w:hAnsiTheme="minorHAnsi" w:cstheme="minorHAnsi"/>
          <w:color w:val="000000" w:themeColor="text1"/>
          <w:sz w:val="28"/>
          <w:szCs w:val="28"/>
        </w:rPr>
        <w:t>Environmental protection requirements</w:t>
      </w:r>
      <w:bookmarkEnd w:id="67"/>
      <w:bookmarkEnd w:id="68"/>
      <w:bookmarkEnd w:id="69"/>
      <w:bookmarkEnd w:id="70"/>
      <w:r w:rsidR="00555C67" w:rsidRPr="00EB29AC">
        <w:rPr>
          <w:rFonts w:asciiTheme="minorHAnsi" w:hAnsiTheme="minorHAnsi" w:cstheme="minorHAnsi"/>
          <w:color w:val="000000" w:themeColor="text1"/>
          <w:sz w:val="28"/>
          <w:szCs w:val="28"/>
        </w:rPr>
        <w:fldChar w:fldCharType="begin"/>
      </w:r>
      <w:r w:rsidR="001D51C1" w:rsidRPr="00EB29AC">
        <w:rPr>
          <w:rFonts w:asciiTheme="minorHAnsi" w:hAnsiTheme="minorHAnsi" w:cstheme="minorHAnsi"/>
          <w:color w:val="000000" w:themeColor="text1"/>
          <w:sz w:val="28"/>
          <w:szCs w:val="28"/>
        </w:rPr>
        <w:instrText xml:space="preserve"> TC " </w:instrText>
      </w:r>
      <w:bookmarkStart w:id="71" w:name="_Toc56507705"/>
      <w:r w:rsidR="001D51C1" w:rsidRPr="00EB29AC">
        <w:rPr>
          <w:rFonts w:asciiTheme="minorHAnsi" w:hAnsiTheme="minorHAnsi" w:cstheme="minorHAnsi"/>
          <w:color w:val="000000" w:themeColor="text1"/>
          <w:sz w:val="28"/>
          <w:szCs w:val="28"/>
        </w:rPr>
        <w:instrText>Environmental protection requirements</w:instrText>
      </w:r>
      <w:bookmarkEnd w:id="71"/>
      <w:r w:rsidR="001D51C1" w:rsidRPr="00EB29AC">
        <w:rPr>
          <w:rFonts w:asciiTheme="minorHAnsi" w:hAnsiTheme="minorHAnsi" w:cstheme="minorHAnsi"/>
          <w:color w:val="000000" w:themeColor="text1"/>
          <w:sz w:val="28"/>
          <w:szCs w:val="28"/>
        </w:rPr>
        <w:instrText xml:space="preserve"> " </w:instrText>
      </w:r>
      <w:r w:rsidR="00555C67" w:rsidRPr="00EB29AC">
        <w:rPr>
          <w:rFonts w:asciiTheme="minorHAnsi" w:hAnsiTheme="minorHAnsi" w:cstheme="minorHAnsi"/>
          <w:color w:val="000000" w:themeColor="text1"/>
          <w:sz w:val="28"/>
          <w:szCs w:val="28"/>
        </w:rPr>
        <w:fldChar w:fldCharType="end"/>
      </w:r>
    </w:p>
    <w:p w14:paraId="0EE1BADC" w14:textId="77777777" w:rsidR="002A65F2" w:rsidRPr="00EB29AC" w:rsidRDefault="002A65F2" w:rsidP="002A65F2">
      <w:pPr>
        <w:rPr>
          <w:rFonts w:cstheme="minorHAnsi"/>
          <w:sz w:val="24"/>
          <w:szCs w:val="24"/>
        </w:rPr>
      </w:pPr>
      <w:r w:rsidRPr="00EB29AC">
        <w:rPr>
          <w:rFonts w:cstheme="minorHAnsi"/>
          <w:sz w:val="24"/>
          <w:szCs w:val="24"/>
        </w:rPr>
        <w:t>Environmental protection requirements control any aspect of the workplace activities from adversely affecting the environment as much as practicable.</w:t>
      </w:r>
    </w:p>
    <w:p w14:paraId="04CA3BE7" w14:textId="77777777" w:rsidR="002A65F2" w:rsidRPr="00EB29AC" w:rsidRDefault="002A65F2" w:rsidP="002A65F2">
      <w:pPr>
        <w:rPr>
          <w:rFonts w:cstheme="minorHAnsi"/>
          <w:sz w:val="24"/>
          <w:szCs w:val="24"/>
        </w:rPr>
      </w:pPr>
      <w:r w:rsidRPr="00EB29AC">
        <w:rPr>
          <w:rFonts w:cstheme="minorHAnsi"/>
          <w:sz w:val="24"/>
          <w:szCs w:val="24"/>
        </w:rPr>
        <w:t>When undertaking work activities, personnel should always aim to reduce environmental risk and waste.</w:t>
      </w:r>
    </w:p>
    <w:p w14:paraId="5D68C650" w14:textId="77777777" w:rsidR="002A65F2" w:rsidRPr="00EB29AC" w:rsidRDefault="002A65F2" w:rsidP="002A65F2">
      <w:pPr>
        <w:rPr>
          <w:rFonts w:cstheme="minorHAnsi"/>
          <w:sz w:val="24"/>
          <w:szCs w:val="24"/>
        </w:rPr>
      </w:pPr>
      <w:r w:rsidRPr="00EB29AC">
        <w:rPr>
          <w:rFonts w:cstheme="minorHAnsi"/>
          <w:sz w:val="24"/>
          <w:szCs w:val="24"/>
        </w:rPr>
        <w:t>To do this personnel are required to:</w:t>
      </w:r>
    </w:p>
    <w:p w14:paraId="178CCA26" w14:textId="77777777" w:rsidR="002A65F2" w:rsidRPr="00EB29AC" w:rsidRDefault="002A65F2" w:rsidP="002A65F2">
      <w:pPr>
        <w:pStyle w:val="Bulletpoint"/>
        <w:rPr>
          <w:rFonts w:cstheme="minorHAnsi"/>
          <w:sz w:val="24"/>
          <w:szCs w:val="24"/>
        </w:rPr>
      </w:pPr>
      <w:r w:rsidRPr="00EB29AC">
        <w:rPr>
          <w:rFonts w:cstheme="minorHAnsi"/>
          <w:sz w:val="24"/>
          <w:szCs w:val="24"/>
        </w:rPr>
        <w:t>Identify the environmental management plans, requirements and constraints.</w:t>
      </w:r>
    </w:p>
    <w:p w14:paraId="0F33DA8A" w14:textId="77777777" w:rsidR="002A65F2" w:rsidRPr="00EB29AC" w:rsidRDefault="002A65F2" w:rsidP="002A65F2">
      <w:pPr>
        <w:pStyle w:val="Bulletpoint"/>
        <w:rPr>
          <w:rFonts w:cstheme="minorHAnsi"/>
          <w:sz w:val="24"/>
          <w:szCs w:val="24"/>
        </w:rPr>
      </w:pPr>
      <w:r w:rsidRPr="00EB29AC">
        <w:rPr>
          <w:rFonts w:cstheme="minorHAnsi"/>
          <w:sz w:val="24"/>
          <w:szCs w:val="24"/>
        </w:rPr>
        <w:t>Confirm any aspect of the environmental management plan that may be unclear.</w:t>
      </w:r>
    </w:p>
    <w:p w14:paraId="5353A597" w14:textId="77777777" w:rsidR="002A65F2" w:rsidRPr="00EB29AC" w:rsidRDefault="002A65F2" w:rsidP="002A65F2">
      <w:pPr>
        <w:pStyle w:val="Bulletpoint"/>
        <w:rPr>
          <w:rFonts w:cstheme="minorHAnsi"/>
          <w:sz w:val="24"/>
          <w:szCs w:val="24"/>
        </w:rPr>
      </w:pPr>
      <w:r w:rsidRPr="00EB29AC">
        <w:rPr>
          <w:rFonts w:cstheme="minorHAnsi"/>
          <w:sz w:val="24"/>
          <w:szCs w:val="24"/>
        </w:rPr>
        <w:t>Apply and comply with the project environmental protection requirements of all tasks undertaken in and around the workplace.</w:t>
      </w:r>
    </w:p>
    <w:p w14:paraId="4B047A4E" w14:textId="77777777" w:rsidR="002A65F2" w:rsidRPr="00EB29AC" w:rsidRDefault="002A65F2" w:rsidP="002A65F2">
      <w:pPr>
        <w:rPr>
          <w:rFonts w:cstheme="minorHAnsi"/>
          <w:sz w:val="24"/>
          <w:szCs w:val="24"/>
        </w:rPr>
      </w:pPr>
      <w:r w:rsidRPr="00EB29AC">
        <w:rPr>
          <w:rFonts w:cstheme="minorHAnsi"/>
          <w:sz w:val="24"/>
          <w:szCs w:val="24"/>
        </w:rPr>
        <w:t>Environmental protection requirements include:</w:t>
      </w:r>
    </w:p>
    <w:p w14:paraId="05D4E41F" w14:textId="77777777" w:rsidR="002A65F2" w:rsidRPr="00EB29AC" w:rsidRDefault="002A65F2" w:rsidP="002A65F2">
      <w:pPr>
        <w:pStyle w:val="Bulletpoint"/>
        <w:rPr>
          <w:rFonts w:cstheme="minorHAnsi"/>
          <w:sz w:val="24"/>
          <w:szCs w:val="24"/>
        </w:rPr>
      </w:pPr>
      <w:r w:rsidRPr="00EB29AC">
        <w:rPr>
          <w:rFonts w:cstheme="minorHAnsi"/>
          <w:sz w:val="24"/>
          <w:szCs w:val="24"/>
        </w:rPr>
        <w:t>Organisational/project environmental management plan;</w:t>
      </w:r>
    </w:p>
    <w:p w14:paraId="53402E4F" w14:textId="77777777" w:rsidR="002A65F2" w:rsidRPr="00EB29AC" w:rsidRDefault="002A65F2" w:rsidP="002A65F2">
      <w:pPr>
        <w:pStyle w:val="Bulletpoint"/>
        <w:rPr>
          <w:rFonts w:cstheme="minorHAnsi"/>
          <w:sz w:val="24"/>
          <w:szCs w:val="24"/>
        </w:rPr>
      </w:pPr>
      <w:r w:rsidRPr="00EB29AC">
        <w:rPr>
          <w:rFonts w:cstheme="minorHAnsi"/>
          <w:sz w:val="24"/>
          <w:szCs w:val="24"/>
        </w:rPr>
        <w:t>Waste/clean-up management;</w:t>
      </w:r>
    </w:p>
    <w:p w14:paraId="603D7D9D" w14:textId="77777777" w:rsidR="002A65F2" w:rsidRPr="00EB29AC" w:rsidRDefault="002A65F2" w:rsidP="002A65F2">
      <w:pPr>
        <w:pStyle w:val="Bulletpoint"/>
        <w:rPr>
          <w:rFonts w:cstheme="minorHAnsi"/>
          <w:sz w:val="24"/>
          <w:szCs w:val="24"/>
        </w:rPr>
      </w:pPr>
      <w:r w:rsidRPr="00EB29AC">
        <w:rPr>
          <w:rFonts w:cstheme="minorHAnsi"/>
          <w:sz w:val="24"/>
          <w:szCs w:val="24"/>
        </w:rPr>
        <w:t>Water quality protection;</w:t>
      </w:r>
    </w:p>
    <w:p w14:paraId="3208E5F9" w14:textId="77777777" w:rsidR="002A65F2" w:rsidRPr="00EB29AC" w:rsidRDefault="002A65F2" w:rsidP="002A65F2">
      <w:pPr>
        <w:pStyle w:val="Bulletpoint"/>
        <w:rPr>
          <w:rFonts w:cstheme="minorHAnsi"/>
          <w:sz w:val="24"/>
          <w:szCs w:val="24"/>
        </w:rPr>
      </w:pPr>
      <w:r w:rsidRPr="00EB29AC">
        <w:rPr>
          <w:rFonts w:cstheme="minorHAnsi"/>
          <w:sz w:val="24"/>
          <w:szCs w:val="24"/>
        </w:rPr>
        <w:t>Noise control;</w:t>
      </w:r>
    </w:p>
    <w:p w14:paraId="1A6B578D" w14:textId="77777777" w:rsidR="002A65F2" w:rsidRPr="00EB29AC" w:rsidRDefault="002A65F2" w:rsidP="002A65F2">
      <w:pPr>
        <w:pStyle w:val="Bulletpoint"/>
        <w:rPr>
          <w:rFonts w:cstheme="minorHAnsi"/>
          <w:sz w:val="24"/>
          <w:szCs w:val="24"/>
        </w:rPr>
      </w:pPr>
      <w:r w:rsidRPr="00EB29AC">
        <w:rPr>
          <w:rFonts w:cstheme="minorHAnsi"/>
          <w:sz w:val="24"/>
          <w:szCs w:val="24"/>
        </w:rPr>
        <w:t>Dust management.</w:t>
      </w:r>
    </w:p>
    <w:p w14:paraId="230A8AC0" w14:textId="77777777" w:rsidR="002A65F2" w:rsidRPr="00EB29AC" w:rsidRDefault="002A65F2" w:rsidP="002A65F2">
      <w:pPr>
        <w:pStyle w:val="Heading3"/>
        <w:rPr>
          <w:rFonts w:asciiTheme="minorHAnsi" w:hAnsiTheme="minorHAnsi" w:cstheme="minorHAnsi"/>
          <w:sz w:val="24"/>
          <w:szCs w:val="24"/>
        </w:rPr>
      </w:pPr>
      <w:bookmarkStart w:id="72" w:name="_Toc177796418"/>
      <w:bookmarkStart w:id="73" w:name="_Toc343670630"/>
      <w:bookmarkStart w:id="74" w:name="_Toc356553393"/>
      <w:r w:rsidRPr="00EB29AC">
        <w:rPr>
          <w:rFonts w:asciiTheme="minorHAnsi" w:hAnsiTheme="minorHAnsi" w:cstheme="minorHAnsi"/>
          <w:sz w:val="24"/>
          <w:szCs w:val="24"/>
        </w:rPr>
        <w:t>Environmental management plan</w:t>
      </w:r>
      <w:bookmarkEnd w:id="72"/>
      <w:bookmarkEnd w:id="73"/>
      <w:bookmarkEnd w:id="74"/>
    </w:p>
    <w:p w14:paraId="6679A903" w14:textId="77777777" w:rsidR="002A65F2" w:rsidRPr="00EB29AC" w:rsidRDefault="002A65F2" w:rsidP="002A65F2">
      <w:pPr>
        <w:rPr>
          <w:rFonts w:cstheme="minorHAnsi"/>
          <w:sz w:val="24"/>
          <w:szCs w:val="24"/>
        </w:rPr>
      </w:pPr>
      <w:r w:rsidRPr="00EB29AC">
        <w:rPr>
          <w:rFonts w:cstheme="minorHAnsi"/>
          <w:sz w:val="24"/>
          <w:szCs w:val="24"/>
        </w:rPr>
        <w:t>An environmental management plan outlines the steps and processes required to prevent or minimise harm to the environment through the use of machinery, equipment and potentially hazardous materials and substances.</w:t>
      </w:r>
    </w:p>
    <w:p w14:paraId="6455B9F2" w14:textId="77777777" w:rsidR="002A65F2" w:rsidRPr="00EB29AC" w:rsidRDefault="002A65F2" w:rsidP="002A65F2">
      <w:pPr>
        <w:rPr>
          <w:rFonts w:cstheme="minorHAnsi"/>
          <w:sz w:val="24"/>
          <w:szCs w:val="24"/>
        </w:rPr>
      </w:pPr>
      <w:r w:rsidRPr="00EB29AC">
        <w:rPr>
          <w:rFonts w:cstheme="minorHAnsi"/>
          <w:sz w:val="24"/>
          <w:szCs w:val="24"/>
        </w:rPr>
        <w:t>Care should be taken to avoid negative impact on the environment throughout the duration of all work activities.</w:t>
      </w:r>
    </w:p>
    <w:p w14:paraId="47CB5B4B" w14:textId="77777777" w:rsidR="002A65F2" w:rsidRPr="00EB29AC" w:rsidRDefault="002A65F2" w:rsidP="002A65F2">
      <w:pPr>
        <w:rPr>
          <w:rFonts w:cstheme="minorHAnsi"/>
          <w:sz w:val="24"/>
          <w:szCs w:val="24"/>
        </w:rPr>
      </w:pPr>
    </w:p>
    <w:p w14:paraId="5F7A390A" w14:textId="77777777" w:rsidR="002A65F2" w:rsidRPr="00EB29AC" w:rsidRDefault="002A65F2" w:rsidP="002A65F2">
      <w:pPr>
        <w:rPr>
          <w:rFonts w:cstheme="minorHAnsi"/>
          <w:sz w:val="24"/>
          <w:szCs w:val="24"/>
        </w:rPr>
      </w:pPr>
      <w:r w:rsidRPr="00EB29AC">
        <w:rPr>
          <w:rFonts w:cstheme="minorHAnsi"/>
          <w:sz w:val="24"/>
          <w:szCs w:val="24"/>
        </w:rPr>
        <w:t>It is necessary for all personnel to have a good understanding of the environmental management processes that must be used in and around the site.</w:t>
      </w:r>
    </w:p>
    <w:p w14:paraId="6EEB2AF1" w14:textId="77777777" w:rsidR="002A65F2" w:rsidRPr="00EB29AC" w:rsidRDefault="002A65F2" w:rsidP="002A65F2">
      <w:pPr>
        <w:rPr>
          <w:rFonts w:cstheme="minorHAnsi"/>
          <w:sz w:val="24"/>
          <w:szCs w:val="24"/>
        </w:rPr>
      </w:pPr>
      <w:r w:rsidRPr="00EB29AC">
        <w:rPr>
          <w:rFonts w:cstheme="minorHAnsi"/>
          <w:sz w:val="24"/>
          <w:szCs w:val="24"/>
        </w:rPr>
        <w:t>The Environmental Protection Authority (EPA) will investigate and fine sites that do not meet the state and federal environmental protection arrangements that are in place for all civil construction projects.</w:t>
      </w:r>
    </w:p>
    <w:p w14:paraId="4EDB587C" w14:textId="77777777" w:rsidR="002A65F2" w:rsidRPr="00EB29AC" w:rsidRDefault="002A65F2" w:rsidP="002A65F2">
      <w:pPr>
        <w:pStyle w:val="Heading3"/>
        <w:rPr>
          <w:rFonts w:asciiTheme="minorHAnsi" w:hAnsiTheme="minorHAnsi" w:cstheme="minorHAnsi"/>
          <w:sz w:val="24"/>
          <w:szCs w:val="24"/>
        </w:rPr>
      </w:pPr>
      <w:bookmarkStart w:id="75" w:name="_Toc177796419"/>
      <w:bookmarkStart w:id="76" w:name="_Toc343670631"/>
      <w:bookmarkStart w:id="77" w:name="_Toc356553394"/>
      <w:r w:rsidRPr="00EB29AC">
        <w:rPr>
          <w:rFonts w:asciiTheme="minorHAnsi" w:hAnsiTheme="minorHAnsi" w:cstheme="minorHAnsi"/>
          <w:sz w:val="24"/>
          <w:szCs w:val="24"/>
        </w:rPr>
        <w:t>Waste and clean-up management</w:t>
      </w:r>
      <w:bookmarkEnd w:id="75"/>
      <w:bookmarkEnd w:id="76"/>
      <w:bookmarkEnd w:id="77"/>
    </w:p>
    <w:p w14:paraId="4FDE6D7B" w14:textId="77777777" w:rsidR="002A65F2" w:rsidRPr="00EB29AC" w:rsidRDefault="002A65F2" w:rsidP="002A65F2">
      <w:pPr>
        <w:rPr>
          <w:rFonts w:cstheme="minorHAnsi"/>
          <w:sz w:val="24"/>
          <w:szCs w:val="24"/>
        </w:rPr>
      </w:pPr>
      <w:r w:rsidRPr="00EB29AC">
        <w:rPr>
          <w:rFonts w:cstheme="minorHAnsi"/>
          <w:sz w:val="24"/>
          <w:szCs w:val="24"/>
        </w:rPr>
        <w:t>Waste and clean-up management may include taking steps to use environmentally friendly materials (including recycled materials). It also includes implementing methods of sorting waste into categories for recycling and correct disposal.</w:t>
      </w:r>
    </w:p>
    <w:p w14:paraId="231AD8C2" w14:textId="77777777" w:rsidR="002A65F2" w:rsidRPr="00EB29AC" w:rsidRDefault="002A65F2" w:rsidP="002A65F2">
      <w:pPr>
        <w:rPr>
          <w:rFonts w:cstheme="minorHAnsi"/>
          <w:sz w:val="24"/>
          <w:szCs w:val="24"/>
        </w:rPr>
      </w:pPr>
      <w:r w:rsidRPr="00EB29AC">
        <w:rPr>
          <w:rFonts w:cstheme="minorHAnsi"/>
          <w:sz w:val="24"/>
          <w:szCs w:val="24"/>
        </w:rPr>
        <w:t>The plan will outline:</w:t>
      </w:r>
    </w:p>
    <w:p w14:paraId="57FA527B" w14:textId="77777777" w:rsidR="002A65F2" w:rsidRPr="00EB29AC" w:rsidRDefault="002A65F2" w:rsidP="002A65F2">
      <w:pPr>
        <w:pStyle w:val="Bulletpoint"/>
        <w:rPr>
          <w:rFonts w:cstheme="minorHAnsi"/>
          <w:sz w:val="24"/>
          <w:szCs w:val="24"/>
        </w:rPr>
      </w:pPr>
      <w:r w:rsidRPr="00EB29AC">
        <w:rPr>
          <w:rFonts w:cstheme="minorHAnsi"/>
          <w:sz w:val="24"/>
          <w:szCs w:val="24"/>
        </w:rPr>
        <w:t>Disposal of site waste materials and rubbish;</w:t>
      </w:r>
    </w:p>
    <w:p w14:paraId="393B27E1" w14:textId="77777777" w:rsidR="002A65F2" w:rsidRPr="00EB29AC" w:rsidRDefault="002A65F2" w:rsidP="002A65F2">
      <w:pPr>
        <w:pStyle w:val="Bulletpoint"/>
        <w:rPr>
          <w:rFonts w:cstheme="minorHAnsi"/>
          <w:sz w:val="24"/>
          <w:szCs w:val="24"/>
        </w:rPr>
      </w:pPr>
      <w:r w:rsidRPr="00EB29AC">
        <w:rPr>
          <w:rFonts w:cstheme="minorHAnsi"/>
          <w:sz w:val="24"/>
          <w:szCs w:val="24"/>
        </w:rPr>
        <w:t>Recycling waste materials;</w:t>
      </w:r>
    </w:p>
    <w:p w14:paraId="2D75AB7F" w14:textId="77777777" w:rsidR="002A65F2" w:rsidRPr="00EB29AC" w:rsidRDefault="002A65F2" w:rsidP="002A65F2">
      <w:pPr>
        <w:pStyle w:val="Bulletpoint"/>
        <w:rPr>
          <w:rFonts w:cstheme="minorHAnsi"/>
          <w:sz w:val="24"/>
          <w:szCs w:val="24"/>
        </w:rPr>
      </w:pPr>
      <w:r w:rsidRPr="00EB29AC">
        <w:rPr>
          <w:rFonts w:cstheme="minorHAnsi"/>
          <w:sz w:val="24"/>
          <w:szCs w:val="24"/>
        </w:rPr>
        <w:t>Re-use of waste materials.</w:t>
      </w:r>
    </w:p>
    <w:p w14:paraId="1640E8ED" w14:textId="77777777" w:rsidR="002A65F2" w:rsidRPr="00EB29AC" w:rsidRDefault="002A65F2" w:rsidP="002A65F2">
      <w:pPr>
        <w:rPr>
          <w:rFonts w:cstheme="minorHAnsi"/>
        </w:rPr>
      </w:pPr>
      <w:bookmarkStart w:id="78" w:name="_Toc343670632"/>
      <w:bookmarkStart w:id="79" w:name="_Toc177796420"/>
    </w:p>
    <w:p w14:paraId="53349201" w14:textId="77777777" w:rsidR="002A65F2" w:rsidRPr="00EB29AC" w:rsidRDefault="002A65F2" w:rsidP="00D056A5">
      <w:pPr>
        <w:rPr>
          <w:rFonts w:eastAsiaTheme="majorEastAsia" w:cstheme="minorHAnsi"/>
          <w:b/>
          <w:noProof/>
          <w:color w:val="365F91" w:themeColor="accent1" w:themeShade="BF"/>
          <w:sz w:val="48"/>
          <w:szCs w:val="28"/>
          <w:lang w:eastAsia="en-AU"/>
        </w:rPr>
      </w:pPr>
      <w:bookmarkStart w:id="80" w:name="_Toc177796421"/>
      <w:bookmarkStart w:id="81" w:name="_Toc343670633"/>
      <w:bookmarkStart w:id="82" w:name="_Toc356542203"/>
      <w:bookmarkStart w:id="83" w:name="_Toc356553396"/>
      <w:bookmarkEnd w:id="78"/>
      <w:bookmarkEnd w:id="79"/>
      <w:r w:rsidRPr="00EB29AC">
        <w:rPr>
          <w:rFonts w:cstheme="minorHAnsi"/>
          <w:b/>
          <w:sz w:val="28"/>
        </w:rPr>
        <w:t>Confirming excavation location</w:t>
      </w:r>
      <w:bookmarkEnd w:id="80"/>
      <w:bookmarkEnd w:id="81"/>
      <w:bookmarkEnd w:id="82"/>
      <w:bookmarkEnd w:id="83"/>
      <w:r w:rsidR="00555C67" w:rsidRPr="00EB29AC">
        <w:rPr>
          <w:rFonts w:cstheme="minorHAnsi"/>
          <w:color w:val="000000" w:themeColor="text1"/>
          <w:sz w:val="28"/>
          <w:szCs w:val="28"/>
        </w:rPr>
        <w:fldChar w:fldCharType="begin"/>
      </w:r>
      <w:r w:rsidR="001D51C1" w:rsidRPr="00EB29AC">
        <w:rPr>
          <w:rFonts w:cstheme="minorHAnsi"/>
          <w:color w:val="000000" w:themeColor="text1"/>
          <w:sz w:val="28"/>
          <w:szCs w:val="28"/>
        </w:rPr>
        <w:instrText xml:space="preserve"> TC " </w:instrText>
      </w:r>
      <w:bookmarkStart w:id="84" w:name="_Toc56507706"/>
      <w:r w:rsidR="001D51C1" w:rsidRPr="00EB29AC">
        <w:rPr>
          <w:rFonts w:cstheme="minorHAnsi"/>
          <w:b/>
          <w:sz w:val="28"/>
        </w:rPr>
        <w:instrText>Confirming excavation location</w:instrText>
      </w:r>
      <w:bookmarkEnd w:id="84"/>
      <w:r w:rsidR="001D51C1" w:rsidRPr="00EB29AC">
        <w:rPr>
          <w:rFonts w:cstheme="minorHAnsi"/>
          <w:color w:val="000000" w:themeColor="text1"/>
          <w:sz w:val="28"/>
          <w:szCs w:val="28"/>
        </w:rPr>
        <w:instrText xml:space="preserve"> " </w:instrText>
      </w:r>
      <w:r w:rsidR="00555C67" w:rsidRPr="00EB29AC">
        <w:rPr>
          <w:rFonts w:cstheme="minorHAnsi"/>
          <w:color w:val="000000" w:themeColor="text1"/>
          <w:sz w:val="28"/>
          <w:szCs w:val="28"/>
        </w:rPr>
        <w:fldChar w:fldCharType="end"/>
      </w:r>
    </w:p>
    <w:p w14:paraId="22D21C43"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Before you start excavating in an area, you need to confirm the location of the excavation and the specifications that apply to the excavation.</w:t>
      </w:r>
    </w:p>
    <w:p w14:paraId="7192FF64"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You can confirm the location through:</w:t>
      </w:r>
    </w:p>
    <w:p w14:paraId="2F5CA35A" w14:textId="77777777" w:rsidR="002A65F2" w:rsidRPr="00EB29AC" w:rsidRDefault="002A65F2" w:rsidP="002A65F2">
      <w:pPr>
        <w:pStyle w:val="Bulletpoint"/>
        <w:rPr>
          <w:rFonts w:cstheme="minorHAnsi"/>
          <w:color w:val="000000" w:themeColor="text1"/>
          <w:sz w:val="24"/>
          <w:szCs w:val="24"/>
        </w:rPr>
      </w:pPr>
      <w:r w:rsidRPr="00EB29AC">
        <w:rPr>
          <w:rFonts w:cstheme="minorHAnsi"/>
          <w:color w:val="000000" w:themeColor="text1"/>
          <w:sz w:val="24"/>
          <w:szCs w:val="24"/>
        </w:rPr>
        <w:t>Worksite maps and coordinates;</w:t>
      </w:r>
    </w:p>
    <w:p w14:paraId="0FF38FA3" w14:textId="77777777" w:rsidR="002A65F2" w:rsidRPr="00EB29AC" w:rsidRDefault="002A65F2" w:rsidP="002A65F2">
      <w:pPr>
        <w:pStyle w:val="Bulletpoint"/>
        <w:rPr>
          <w:rFonts w:cstheme="minorHAnsi"/>
          <w:color w:val="000000" w:themeColor="text1"/>
          <w:sz w:val="24"/>
          <w:szCs w:val="24"/>
        </w:rPr>
      </w:pPr>
      <w:r w:rsidRPr="00EB29AC">
        <w:rPr>
          <w:rFonts w:cstheme="minorHAnsi"/>
          <w:color w:val="000000" w:themeColor="text1"/>
          <w:sz w:val="24"/>
          <w:szCs w:val="24"/>
        </w:rPr>
        <w:t>Site plans;</w:t>
      </w:r>
    </w:p>
    <w:p w14:paraId="0DDA0ED3" w14:textId="77777777" w:rsidR="002A65F2" w:rsidRPr="00EB29AC" w:rsidRDefault="002A65F2" w:rsidP="002A65F2">
      <w:pPr>
        <w:pStyle w:val="Bulletpoint"/>
        <w:rPr>
          <w:rFonts w:cstheme="minorHAnsi"/>
          <w:color w:val="000000" w:themeColor="text1"/>
          <w:sz w:val="24"/>
          <w:szCs w:val="24"/>
        </w:rPr>
      </w:pPr>
      <w:r w:rsidRPr="00EB29AC">
        <w:rPr>
          <w:rFonts w:cstheme="minorHAnsi"/>
          <w:color w:val="000000" w:themeColor="text1"/>
          <w:sz w:val="24"/>
          <w:szCs w:val="24"/>
        </w:rPr>
        <w:t>GPS readings</w:t>
      </w:r>
    </w:p>
    <w:p w14:paraId="01776762" w14:textId="77777777" w:rsidR="002A65F2" w:rsidRPr="00EB29AC" w:rsidRDefault="002A65F2" w:rsidP="002A65F2">
      <w:pPr>
        <w:pStyle w:val="Bulletpoint"/>
        <w:rPr>
          <w:rFonts w:cstheme="minorHAnsi"/>
          <w:color w:val="000000" w:themeColor="text1"/>
          <w:sz w:val="24"/>
          <w:szCs w:val="24"/>
        </w:rPr>
      </w:pPr>
      <w:r w:rsidRPr="00EB29AC">
        <w:rPr>
          <w:rFonts w:cstheme="minorHAnsi"/>
          <w:color w:val="000000" w:themeColor="text1"/>
          <w:sz w:val="24"/>
          <w:szCs w:val="24"/>
        </w:rPr>
        <w:t>Tapes and other identifying markers;</w:t>
      </w:r>
    </w:p>
    <w:p w14:paraId="5CC5CCF4" w14:textId="77777777" w:rsidR="002A65F2" w:rsidRPr="00EB29AC" w:rsidRDefault="002A65F2" w:rsidP="002A65F2">
      <w:pPr>
        <w:pStyle w:val="Bulletpoint"/>
        <w:rPr>
          <w:rFonts w:cstheme="minorHAnsi"/>
          <w:color w:val="000000" w:themeColor="text1"/>
          <w:sz w:val="24"/>
          <w:szCs w:val="24"/>
        </w:rPr>
      </w:pPr>
      <w:r w:rsidRPr="00EB29AC">
        <w:rPr>
          <w:rFonts w:cstheme="minorHAnsi"/>
          <w:color w:val="000000" w:themeColor="text1"/>
          <w:sz w:val="24"/>
          <w:szCs w:val="24"/>
        </w:rPr>
        <w:t>Service markers which will indicate locations.</w:t>
      </w:r>
    </w:p>
    <w:p w14:paraId="2B5488E1"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Confirming the location of the excavation before digging will ensure you are excavating once only, not excavating, filling and excavating again.</w:t>
      </w:r>
    </w:p>
    <w:p w14:paraId="6513F5AE" w14:textId="77777777" w:rsidR="002A65F2" w:rsidRPr="00EB29AC" w:rsidRDefault="002A65F2" w:rsidP="002A65F2">
      <w:pPr>
        <w:pStyle w:val="Heading2"/>
        <w:rPr>
          <w:rFonts w:asciiTheme="minorHAnsi" w:hAnsiTheme="minorHAnsi" w:cstheme="minorHAnsi"/>
          <w:color w:val="000000" w:themeColor="text1"/>
          <w:sz w:val="24"/>
          <w:szCs w:val="24"/>
        </w:rPr>
      </w:pPr>
      <w:bookmarkStart w:id="85" w:name="_Toc177796422"/>
      <w:bookmarkStart w:id="86" w:name="_Toc343670634"/>
      <w:bookmarkStart w:id="87" w:name="_Toc356553397"/>
      <w:r w:rsidRPr="00EB29AC">
        <w:rPr>
          <w:rFonts w:asciiTheme="minorHAnsi" w:hAnsiTheme="minorHAnsi" w:cstheme="minorHAnsi"/>
          <w:color w:val="000000" w:themeColor="text1"/>
          <w:sz w:val="24"/>
          <w:szCs w:val="24"/>
        </w:rPr>
        <w:t>Confirming specifications</w:t>
      </w:r>
      <w:bookmarkEnd w:id="85"/>
      <w:bookmarkEnd w:id="86"/>
      <w:bookmarkEnd w:id="87"/>
    </w:p>
    <w:p w14:paraId="49C4FB2A"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Confirming the specifications before starting the excavations ensures you will be digging the excavation to the correct size, depth, shape and dimensions.</w:t>
      </w:r>
    </w:p>
    <w:p w14:paraId="24E443C4"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Confirmation before starting ensures you are able to complete the task once, correctly.</w:t>
      </w:r>
    </w:p>
    <w:p w14:paraId="640870F2" w14:textId="77777777" w:rsidR="002A65F2" w:rsidRPr="00EB29AC" w:rsidRDefault="002A65F2" w:rsidP="002A65F2">
      <w:pPr>
        <w:rPr>
          <w:rFonts w:eastAsiaTheme="majorEastAsia" w:cstheme="minorHAnsi"/>
          <w:b/>
          <w:bCs/>
          <w:color w:val="000000" w:themeColor="text1"/>
          <w:sz w:val="24"/>
          <w:szCs w:val="24"/>
        </w:rPr>
      </w:pPr>
      <w:bookmarkStart w:id="88" w:name="_Toc177796423"/>
      <w:bookmarkStart w:id="89" w:name="_Toc343670635"/>
      <w:bookmarkStart w:id="90" w:name="_Toc356542204"/>
    </w:p>
    <w:p w14:paraId="32E1DD57" w14:textId="77777777" w:rsidR="00D056A5" w:rsidRPr="00EB29AC" w:rsidRDefault="002A65F2" w:rsidP="002A65F2">
      <w:pPr>
        <w:pStyle w:val="Heading2"/>
        <w:rPr>
          <w:rFonts w:asciiTheme="minorHAnsi" w:hAnsiTheme="minorHAnsi" w:cstheme="minorHAnsi"/>
          <w:color w:val="000000" w:themeColor="text1"/>
          <w:sz w:val="24"/>
          <w:szCs w:val="24"/>
        </w:rPr>
      </w:pPr>
      <w:bookmarkStart w:id="91" w:name="_Toc356553398"/>
      <w:r w:rsidRPr="00EB29AC">
        <w:rPr>
          <w:rFonts w:asciiTheme="minorHAnsi" w:hAnsiTheme="minorHAnsi" w:cstheme="minorHAnsi"/>
          <w:noProof/>
          <w:color w:val="000000" w:themeColor="text1"/>
          <w:sz w:val="24"/>
          <w:szCs w:val="24"/>
          <w:lang w:eastAsia="en-AU"/>
        </w:rPr>
        <w:drawing>
          <wp:inline distT="0" distB="0" distL="0" distR="0" wp14:anchorId="7A50A2E8" wp14:editId="0286A71B">
            <wp:extent cx="1671955" cy="799465"/>
            <wp:effectExtent l="19050" t="0" r="4445" b="0"/>
            <wp:docPr id="12" name="Picture 12" descr="http://www.kerbmarkers.com.au/steel_plates_communications_files/6295_F_2___Fibre_Optic_Cable_Arrow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erbmarkers.com.au/steel_plates_communications_files/6295_F_2___Fibre_Optic_Cable_Arrow_Dow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1955" cy="799465"/>
                    </a:xfrm>
                    <a:prstGeom prst="rect">
                      <a:avLst/>
                    </a:prstGeom>
                    <a:noFill/>
                    <a:ln>
                      <a:noFill/>
                    </a:ln>
                  </pic:spPr>
                </pic:pic>
              </a:graphicData>
            </a:graphic>
          </wp:inline>
        </w:drawing>
      </w:r>
    </w:p>
    <w:p w14:paraId="1DF51BE3" w14:textId="77777777" w:rsidR="002A65F2" w:rsidRPr="00EB29AC" w:rsidRDefault="002A65F2" w:rsidP="002A65F2">
      <w:pPr>
        <w:pStyle w:val="Heading2"/>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Checking for service markers</w:t>
      </w:r>
      <w:bookmarkEnd w:id="88"/>
      <w:bookmarkEnd w:id="89"/>
      <w:bookmarkEnd w:id="90"/>
      <w:bookmarkEnd w:id="91"/>
    </w:p>
    <w:p w14:paraId="5F3B9FAA"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Once you have confirmed the location of the required excavation, it is then necessary to identify the service markers or taped areas.</w:t>
      </w:r>
    </w:p>
    <w:p w14:paraId="0D69328C" w14:textId="77777777" w:rsidR="00D056A5" w:rsidRPr="00EB29AC" w:rsidRDefault="002A65F2" w:rsidP="002A65F2">
      <w:pPr>
        <w:rPr>
          <w:rFonts w:cstheme="minorHAnsi"/>
          <w:color w:val="000000" w:themeColor="text1"/>
          <w:sz w:val="24"/>
          <w:szCs w:val="24"/>
        </w:rPr>
      </w:pPr>
      <w:r w:rsidRPr="00EB29AC">
        <w:rPr>
          <w:rFonts w:cstheme="minorHAnsi"/>
          <w:noProof/>
          <w:color w:val="000000" w:themeColor="text1"/>
          <w:sz w:val="24"/>
          <w:szCs w:val="24"/>
          <w:lang w:eastAsia="en-AU"/>
        </w:rPr>
        <w:drawing>
          <wp:inline distT="0" distB="0" distL="0" distR="0" wp14:anchorId="02C55E00" wp14:editId="68B3D967">
            <wp:extent cx="851535" cy="3453130"/>
            <wp:effectExtent l="19050" t="0" r="5715" b="0"/>
            <wp:docPr id="10" name="Picture 10" descr="http://static.seton.net.au/media/catalog/product/cache/1/image/5e06319eda06f020e43594a9c230972d/A7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seton.net.au/media/catalog/product/cache/1/image/5e06319eda06f020e43594a9c230972d/A799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1535" cy="3453130"/>
                    </a:xfrm>
                    <a:prstGeom prst="rect">
                      <a:avLst/>
                    </a:prstGeom>
                    <a:noFill/>
                    <a:ln>
                      <a:noFill/>
                    </a:ln>
                  </pic:spPr>
                </pic:pic>
              </a:graphicData>
            </a:graphic>
          </wp:inline>
        </w:drawing>
      </w:r>
      <w:r w:rsidRPr="00EB29AC">
        <w:rPr>
          <w:rFonts w:cstheme="minorHAnsi"/>
          <w:noProof/>
          <w:color w:val="000000" w:themeColor="text1"/>
          <w:sz w:val="24"/>
          <w:szCs w:val="24"/>
          <w:lang w:eastAsia="en-AU"/>
        </w:rPr>
        <w:drawing>
          <wp:inline distT="0" distB="0" distL="0" distR="0" wp14:anchorId="56A8261E" wp14:editId="0BCB4011">
            <wp:extent cx="861060" cy="3384550"/>
            <wp:effectExtent l="19050" t="0" r="0" b="0"/>
            <wp:docPr id="11" name="Picture 11" descr="http://static.seton.net.au/media/catalog/product/cache/1/image/5e06319eda06f020e43594a9c230972d/A7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seton.net.au/media/catalog/product/cache/1/image/5e06319eda06f020e43594a9c230972d/A799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1060" cy="3384550"/>
                    </a:xfrm>
                    <a:prstGeom prst="rect">
                      <a:avLst/>
                    </a:prstGeom>
                    <a:noFill/>
                    <a:ln>
                      <a:noFill/>
                    </a:ln>
                  </pic:spPr>
                </pic:pic>
              </a:graphicData>
            </a:graphic>
          </wp:inline>
        </w:drawing>
      </w:r>
    </w:p>
    <w:p w14:paraId="17C4ED05"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The taped areas should be obvious, with barrier boards, fenced areas, coloured tapes which indicate different services or requirements or other large, easily identifiable marks.</w:t>
      </w:r>
    </w:p>
    <w:p w14:paraId="78C58938"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Marks could be smaller survey pegs.</w:t>
      </w:r>
      <w:r w:rsidRPr="00EB29AC">
        <w:rPr>
          <w:rFonts w:cstheme="minorHAnsi"/>
          <w:noProof/>
          <w:color w:val="000000" w:themeColor="text1"/>
          <w:sz w:val="24"/>
          <w:szCs w:val="24"/>
          <w:lang w:eastAsia="en-AU"/>
        </w:rPr>
        <w:t xml:space="preserve"> </w:t>
      </w:r>
    </w:p>
    <w:p w14:paraId="4D2E1038"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Bollards or cones could be used for temporarily indicating taped areas.</w:t>
      </w:r>
    </w:p>
    <w:p w14:paraId="7B311D51"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Service markers are the plaques or tags that are placed on posts or other permanent structures to indicate where underground services are located.</w:t>
      </w:r>
      <w:r w:rsidRPr="00EB29AC">
        <w:rPr>
          <w:rFonts w:cstheme="minorHAnsi"/>
          <w:noProof/>
          <w:color w:val="000000" w:themeColor="text1"/>
          <w:sz w:val="24"/>
          <w:szCs w:val="24"/>
          <w:lang w:eastAsia="en-AU"/>
        </w:rPr>
        <w:t xml:space="preserve"> </w:t>
      </w:r>
    </w:p>
    <w:p w14:paraId="263E98A0"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Areas of disturbed ground could indicate recently placed services which have not yet had service markers attached.</w:t>
      </w:r>
    </w:p>
    <w:p w14:paraId="4A71F0B1" w14:textId="77777777" w:rsidR="002A65F2" w:rsidRPr="00EB29AC" w:rsidRDefault="002A65F2" w:rsidP="002A65F2">
      <w:pPr>
        <w:pStyle w:val="Heading2"/>
        <w:rPr>
          <w:rFonts w:asciiTheme="minorHAnsi" w:hAnsiTheme="minorHAnsi" w:cstheme="minorHAnsi"/>
          <w:color w:val="000000" w:themeColor="text1"/>
          <w:sz w:val="24"/>
          <w:szCs w:val="24"/>
        </w:rPr>
      </w:pPr>
      <w:bookmarkStart w:id="92" w:name="_Toc177796424"/>
      <w:bookmarkStart w:id="93" w:name="_Toc343670636"/>
      <w:bookmarkStart w:id="94" w:name="_Toc356542205"/>
      <w:bookmarkStart w:id="95" w:name="_Toc356553399"/>
      <w:r w:rsidRPr="00EB29AC">
        <w:rPr>
          <w:rFonts w:asciiTheme="minorHAnsi" w:hAnsiTheme="minorHAnsi" w:cstheme="minorHAnsi"/>
          <w:color w:val="000000" w:themeColor="text1"/>
          <w:sz w:val="24"/>
          <w:szCs w:val="24"/>
        </w:rPr>
        <w:t>Locating underground services</w:t>
      </w:r>
      <w:bookmarkEnd w:id="92"/>
      <w:bookmarkEnd w:id="93"/>
      <w:bookmarkEnd w:id="94"/>
      <w:bookmarkEnd w:id="95"/>
    </w:p>
    <w:p w14:paraId="102B837B" w14:textId="77777777" w:rsidR="00D056A5" w:rsidRPr="00EB29AC" w:rsidRDefault="002A65F2" w:rsidP="002A65F2">
      <w:pPr>
        <w:rPr>
          <w:rFonts w:cstheme="minorHAnsi"/>
          <w:color w:val="000000" w:themeColor="text1"/>
          <w:sz w:val="24"/>
          <w:szCs w:val="24"/>
        </w:rPr>
      </w:pPr>
      <w:r w:rsidRPr="00EB29AC">
        <w:rPr>
          <w:rFonts w:cstheme="minorHAnsi"/>
          <w:noProof/>
          <w:color w:val="000000" w:themeColor="text1"/>
          <w:sz w:val="24"/>
          <w:szCs w:val="24"/>
          <w:lang w:eastAsia="en-AU"/>
        </w:rPr>
        <w:drawing>
          <wp:inline distT="0" distB="0" distL="0" distR="0" wp14:anchorId="0F6586A0" wp14:editId="44EA4F50">
            <wp:extent cx="1619885" cy="1847215"/>
            <wp:effectExtent l="19050" t="0" r="0" b="0"/>
            <wp:docPr id="7355" name="Picture 7355" descr="Bunch of undergrou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unch of underground servic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9885" cy="1847215"/>
                    </a:xfrm>
                    <a:prstGeom prst="rect">
                      <a:avLst/>
                    </a:prstGeom>
                    <a:noFill/>
                  </pic:spPr>
                </pic:pic>
              </a:graphicData>
            </a:graphic>
          </wp:inline>
        </w:drawing>
      </w:r>
    </w:p>
    <w:p w14:paraId="705FBC9A"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Once you have identified the service markers you will have an approximate location for the underground services.</w:t>
      </w:r>
    </w:p>
    <w:p w14:paraId="23D3659F"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Underground services could include:</w:t>
      </w:r>
    </w:p>
    <w:p w14:paraId="7FEE3A08" w14:textId="77777777" w:rsidR="002A65F2" w:rsidRPr="00EB29AC" w:rsidRDefault="002A65F2" w:rsidP="002A65F2">
      <w:pPr>
        <w:pStyle w:val="Bulletpoint"/>
        <w:rPr>
          <w:rFonts w:cstheme="minorHAnsi"/>
          <w:color w:val="000000" w:themeColor="text1"/>
          <w:sz w:val="24"/>
          <w:szCs w:val="24"/>
        </w:rPr>
      </w:pPr>
      <w:r w:rsidRPr="00EB29AC">
        <w:rPr>
          <w:rFonts w:cstheme="minorHAnsi"/>
          <w:color w:val="000000" w:themeColor="text1"/>
          <w:sz w:val="24"/>
          <w:szCs w:val="24"/>
        </w:rPr>
        <w:t>Power;</w:t>
      </w:r>
    </w:p>
    <w:p w14:paraId="71354ABA" w14:textId="77777777" w:rsidR="002A65F2" w:rsidRPr="00EB29AC" w:rsidRDefault="002A65F2" w:rsidP="002A65F2">
      <w:pPr>
        <w:pStyle w:val="Bulletpoint"/>
        <w:rPr>
          <w:rFonts w:cstheme="minorHAnsi"/>
          <w:color w:val="000000" w:themeColor="text1"/>
          <w:sz w:val="24"/>
          <w:szCs w:val="24"/>
        </w:rPr>
      </w:pPr>
      <w:r w:rsidRPr="00EB29AC">
        <w:rPr>
          <w:rFonts w:cstheme="minorHAnsi"/>
          <w:color w:val="000000" w:themeColor="text1"/>
          <w:sz w:val="24"/>
          <w:szCs w:val="24"/>
        </w:rPr>
        <w:t>Water;</w:t>
      </w:r>
    </w:p>
    <w:p w14:paraId="2480AB4C" w14:textId="77777777" w:rsidR="002A65F2" w:rsidRPr="00EB29AC" w:rsidRDefault="002A65F2" w:rsidP="002A65F2">
      <w:pPr>
        <w:pStyle w:val="Bulletpoint"/>
        <w:rPr>
          <w:rFonts w:cstheme="minorHAnsi"/>
          <w:color w:val="000000" w:themeColor="text1"/>
          <w:sz w:val="24"/>
          <w:szCs w:val="24"/>
        </w:rPr>
      </w:pPr>
      <w:r w:rsidRPr="00EB29AC">
        <w:rPr>
          <w:rFonts w:cstheme="minorHAnsi"/>
          <w:color w:val="000000" w:themeColor="text1"/>
          <w:sz w:val="24"/>
          <w:szCs w:val="24"/>
        </w:rPr>
        <w:t>Gas;</w:t>
      </w:r>
    </w:p>
    <w:p w14:paraId="77384179" w14:textId="77777777" w:rsidR="002A65F2" w:rsidRPr="00EB29AC" w:rsidRDefault="002A65F2" w:rsidP="002A65F2">
      <w:pPr>
        <w:pStyle w:val="Bulletpoint"/>
        <w:rPr>
          <w:rFonts w:cstheme="minorHAnsi"/>
          <w:color w:val="000000" w:themeColor="text1"/>
          <w:sz w:val="24"/>
          <w:szCs w:val="24"/>
        </w:rPr>
      </w:pPr>
      <w:r w:rsidRPr="00EB29AC">
        <w:rPr>
          <w:rFonts w:cstheme="minorHAnsi"/>
          <w:color w:val="000000" w:themeColor="text1"/>
          <w:sz w:val="24"/>
          <w:szCs w:val="24"/>
        </w:rPr>
        <w:t>Telephone;</w:t>
      </w:r>
    </w:p>
    <w:p w14:paraId="4434A802" w14:textId="77777777" w:rsidR="002A65F2" w:rsidRPr="00EB29AC" w:rsidRDefault="002A65F2" w:rsidP="002A65F2">
      <w:pPr>
        <w:pStyle w:val="Bulletpoint"/>
        <w:rPr>
          <w:rFonts w:cstheme="minorHAnsi"/>
          <w:color w:val="000000" w:themeColor="text1"/>
          <w:sz w:val="24"/>
          <w:szCs w:val="24"/>
        </w:rPr>
      </w:pPr>
      <w:r w:rsidRPr="00EB29AC">
        <w:rPr>
          <w:rFonts w:cstheme="minorHAnsi"/>
          <w:color w:val="000000" w:themeColor="text1"/>
          <w:sz w:val="24"/>
          <w:szCs w:val="24"/>
        </w:rPr>
        <w:t>Sewerage.</w:t>
      </w:r>
    </w:p>
    <w:p w14:paraId="331E21AE"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You will need to locate these services precisely to avoid damaging or interfering with them.</w:t>
      </w:r>
    </w:p>
    <w:p w14:paraId="25FED898" w14:textId="77777777" w:rsidR="00B42858" w:rsidRPr="00EB29AC" w:rsidRDefault="00B42858" w:rsidP="002A65F2">
      <w:pPr>
        <w:rPr>
          <w:rFonts w:cstheme="minorHAnsi"/>
          <w:color w:val="000000" w:themeColor="text1"/>
          <w:sz w:val="24"/>
          <w:szCs w:val="24"/>
        </w:rPr>
      </w:pPr>
      <w:r w:rsidRPr="00EB29AC">
        <w:rPr>
          <w:rFonts w:cstheme="minorHAnsi"/>
          <w:noProof/>
          <w:lang w:eastAsia="en-AU"/>
        </w:rPr>
        <w:drawing>
          <wp:inline distT="0" distB="0" distL="0" distR="0" wp14:anchorId="6BF189D3" wp14:editId="2C4154B8">
            <wp:extent cx="3424329" cy="1215452"/>
            <wp:effectExtent l="19050" t="0" r="4671" b="0"/>
            <wp:docPr id="20" name="irc_mi" descr="https://www.sa.gov.au/__data/assets/image/0012/12090/DIAL_BEFORE_YOU_D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sa.gov.au/__data/assets/image/0012/12090/DIAL_BEFORE_YOU_DIG.jpg"/>
                    <pic:cNvPicPr>
                      <a:picLocks noChangeAspect="1" noChangeArrowheads="1"/>
                    </pic:cNvPicPr>
                  </pic:nvPicPr>
                  <pic:blipFill>
                    <a:blip r:embed="rId36" cstate="print"/>
                    <a:srcRect/>
                    <a:stretch>
                      <a:fillRect/>
                    </a:stretch>
                  </pic:blipFill>
                  <pic:spPr bwMode="auto">
                    <a:xfrm>
                      <a:off x="0" y="0"/>
                      <a:ext cx="3424329" cy="1215452"/>
                    </a:xfrm>
                    <a:prstGeom prst="rect">
                      <a:avLst/>
                    </a:prstGeom>
                    <a:noFill/>
                    <a:ln w="9525">
                      <a:noFill/>
                      <a:miter lim="800000"/>
                      <a:headEnd/>
                      <a:tailEnd/>
                    </a:ln>
                  </pic:spPr>
                </pic:pic>
              </a:graphicData>
            </a:graphic>
          </wp:inline>
        </w:drawing>
      </w:r>
    </w:p>
    <w:p w14:paraId="3CC80487"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If you do cause damage or interference to the underground services, it is necessary to report the damage immediately in accordance with your worksite procedures and processes.</w:t>
      </w:r>
    </w:p>
    <w:p w14:paraId="6062898E" w14:textId="77777777" w:rsidR="002A65F2" w:rsidRPr="00EB29AC" w:rsidRDefault="00B42858" w:rsidP="002A65F2">
      <w:pPr>
        <w:rPr>
          <w:rFonts w:cstheme="minorHAnsi"/>
          <w:color w:val="000000" w:themeColor="text1"/>
          <w:sz w:val="24"/>
          <w:szCs w:val="24"/>
        </w:rPr>
      </w:pPr>
      <w:r w:rsidRPr="00EB29AC">
        <w:rPr>
          <w:rFonts w:cstheme="minorHAnsi"/>
          <w:noProof/>
          <w:lang w:eastAsia="en-AU"/>
        </w:rPr>
        <w:drawing>
          <wp:inline distT="0" distB="0" distL="0" distR="0" wp14:anchorId="615BF46D" wp14:editId="1FBCF4C8">
            <wp:extent cx="5000625" cy="3295650"/>
            <wp:effectExtent l="19050" t="0" r="9525" b="0"/>
            <wp:docPr id="18" name="irc_mi" descr="http://www.worthrecycling.com.au/images/NonDestru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orthrecycling.com.au/images/NonDestructive.jpg"/>
                    <pic:cNvPicPr>
                      <a:picLocks noChangeAspect="1" noChangeArrowheads="1"/>
                    </pic:cNvPicPr>
                  </pic:nvPicPr>
                  <pic:blipFill>
                    <a:blip r:embed="rId37" cstate="print"/>
                    <a:srcRect/>
                    <a:stretch>
                      <a:fillRect/>
                    </a:stretch>
                  </pic:blipFill>
                  <pic:spPr bwMode="auto">
                    <a:xfrm>
                      <a:off x="0" y="0"/>
                      <a:ext cx="5000625" cy="3295650"/>
                    </a:xfrm>
                    <a:prstGeom prst="rect">
                      <a:avLst/>
                    </a:prstGeom>
                    <a:noFill/>
                    <a:ln w="9525">
                      <a:noFill/>
                      <a:miter lim="800000"/>
                      <a:headEnd/>
                      <a:tailEnd/>
                    </a:ln>
                  </pic:spPr>
                </pic:pic>
              </a:graphicData>
            </a:graphic>
          </wp:inline>
        </w:drawing>
      </w:r>
    </w:p>
    <w:p w14:paraId="3F43F69C" w14:textId="77777777" w:rsidR="002A65F2" w:rsidRPr="00EB29AC" w:rsidRDefault="002A65F2" w:rsidP="002A65F2">
      <w:pPr>
        <w:rPr>
          <w:rFonts w:cstheme="minorHAnsi"/>
          <w:color w:val="000000" w:themeColor="text1"/>
          <w:sz w:val="24"/>
          <w:szCs w:val="24"/>
        </w:rPr>
      </w:pPr>
      <w:r w:rsidRPr="00EB29AC">
        <w:rPr>
          <w:rFonts w:cstheme="minorHAnsi"/>
          <w:color w:val="000000" w:themeColor="text1"/>
          <w:sz w:val="24"/>
          <w:szCs w:val="24"/>
        </w:rPr>
        <w:t>Confirming of the location of the services could be done by:</w:t>
      </w:r>
    </w:p>
    <w:p w14:paraId="2D589956" w14:textId="77777777" w:rsidR="002A65F2" w:rsidRPr="00EB29AC" w:rsidRDefault="002A65F2" w:rsidP="002A65F2">
      <w:pPr>
        <w:pStyle w:val="Bulletpoint"/>
        <w:rPr>
          <w:rFonts w:cstheme="minorHAnsi"/>
          <w:color w:val="000000" w:themeColor="text1"/>
          <w:sz w:val="24"/>
          <w:szCs w:val="24"/>
        </w:rPr>
      </w:pPr>
      <w:r w:rsidRPr="00EB29AC">
        <w:rPr>
          <w:rFonts w:cstheme="minorHAnsi"/>
          <w:color w:val="000000" w:themeColor="text1"/>
          <w:sz w:val="24"/>
          <w:szCs w:val="24"/>
        </w:rPr>
        <w:t>Contacting the service owner;</w:t>
      </w:r>
    </w:p>
    <w:p w14:paraId="3AFF49D7" w14:textId="77777777" w:rsidR="002A65F2" w:rsidRPr="00EB29AC" w:rsidRDefault="002A65F2" w:rsidP="002A65F2">
      <w:pPr>
        <w:pStyle w:val="Bulletpoint"/>
        <w:rPr>
          <w:rFonts w:cstheme="minorHAnsi"/>
          <w:color w:val="000000" w:themeColor="text1"/>
          <w:sz w:val="24"/>
          <w:szCs w:val="24"/>
        </w:rPr>
      </w:pPr>
      <w:r w:rsidRPr="00EB29AC">
        <w:rPr>
          <w:rFonts w:cstheme="minorHAnsi"/>
          <w:color w:val="000000" w:themeColor="text1"/>
          <w:sz w:val="24"/>
          <w:szCs w:val="24"/>
        </w:rPr>
        <w:t>Checking council maps;</w:t>
      </w:r>
    </w:p>
    <w:p w14:paraId="6EC08F86" w14:textId="77777777" w:rsidR="002A65F2" w:rsidRPr="00EB29AC" w:rsidRDefault="002A65F2" w:rsidP="002A65F2">
      <w:pPr>
        <w:pStyle w:val="Bulletpoint"/>
        <w:rPr>
          <w:rFonts w:cstheme="minorHAnsi"/>
          <w:color w:val="000000" w:themeColor="text1"/>
          <w:sz w:val="24"/>
          <w:szCs w:val="24"/>
        </w:rPr>
      </w:pPr>
      <w:r w:rsidRPr="00EB29AC">
        <w:rPr>
          <w:rFonts w:cstheme="minorHAnsi"/>
          <w:color w:val="000000" w:themeColor="text1"/>
          <w:sz w:val="24"/>
          <w:szCs w:val="24"/>
        </w:rPr>
        <w:t>Digging a small test excavation where the major excavations need to be completed.</w:t>
      </w:r>
    </w:p>
    <w:p w14:paraId="6C4F0063" w14:textId="77777777" w:rsidR="002A65F2" w:rsidRPr="00EB29AC" w:rsidRDefault="002A65F2" w:rsidP="002A65F2">
      <w:pPr>
        <w:pStyle w:val="Heading2"/>
        <w:rPr>
          <w:rFonts w:asciiTheme="minorHAnsi" w:hAnsiTheme="minorHAnsi" w:cstheme="minorHAnsi"/>
          <w:color w:val="000000" w:themeColor="text1"/>
          <w:sz w:val="28"/>
          <w:szCs w:val="28"/>
        </w:rPr>
      </w:pPr>
      <w:bookmarkStart w:id="96" w:name="_Toc177796425"/>
      <w:bookmarkStart w:id="97" w:name="_Toc343670637"/>
      <w:bookmarkStart w:id="98" w:name="_Toc356542206"/>
      <w:bookmarkStart w:id="99" w:name="_Toc356553400"/>
      <w:r w:rsidRPr="00EB29AC">
        <w:rPr>
          <w:rFonts w:asciiTheme="minorHAnsi" w:hAnsiTheme="minorHAnsi" w:cstheme="minorHAnsi"/>
          <w:color w:val="000000" w:themeColor="text1"/>
          <w:sz w:val="28"/>
          <w:szCs w:val="28"/>
        </w:rPr>
        <w:t>Using hand tools to excavate</w:t>
      </w:r>
      <w:bookmarkEnd w:id="96"/>
      <w:bookmarkEnd w:id="97"/>
      <w:bookmarkEnd w:id="98"/>
      <w:bookmarkEnd w:id="99"/>
      <w:r w:rsidR="00555C67" w:rsidRPr="00EB29AC">
        <w:rPr>
          <w:rFonts w:asciiTheme="minorHAnsi" w:hAnsiTheme="minorHAnsi" w:cstheme="minorHAnsi"/>
          <w:color w:val="000000" w:themeColor="text1"/>
          <w:sz w:val="28"/>
          <w:szCs w:val="28"/>
        </w:rPr>
        <w:fldChar w:fldCharType="begin"/>
      </w:r>
      <w:r w:rsidR="001D51C1" w:rsidRPr="00EB29AC">
        <w:rPr>
          <w:rFonts w:asciiTheme="minorHAnsi" w:hAnsiTheme="minorHAnsi" w:cstheme="minorHAnsi"/>
          <w:color w:val="000000" w:themeColor="text1"/>
          <w:sz w:val="28"/>
          <w:szCs w:val="28"/>
        </w:rPr>
        <w:instrText xml:space="preserve"> TC " </w:instrText>
      </w:r>
      <w:bookmarkStart w:id="100" w:name="_Toc56507707"/>
      <w:r w:rsidR="001D51C1" w:rsidRPr="00EB29AC">
        <w:rPr>
          <w:rFonts w:asciiTheme="minorHAnsi" w:hAnsiTheme="minorHAnsi" w:cstheme="minorHAnsi"/>
          <w:color w:val="000000" w:themeColor="text1"/>
          <w:sz w:val="28"/>
          <w:szCs w:val="28"/>
        </w:rPr>
        <w:instrText>Using hand tools to excavate</w:instrText>
      </w:r>
      <w:bookmarkEnd w:id="100"/>
      <w:r w:rsidR="001D51C1" w:rsidRPr="00EB29AC">
        <w:rPr>
          <w:rFonts w:asciiTheme="minorHAnsi" w:hAnsiTheme="minorHAnsi" w:cstheme="minorHAnsi"/>
          <w:color w:val="000000" w:themeColor="text1"/>
          <w:sz w:val="28"/>
          <w:szCs w:val="28"/>
        </w:rPr>
        <w:instrText xml:space="preserve"> " </w:instrText>
      </w:r>
      <w:r w:rsidR="00555C67" w:rsidRPr="00EB29AC">
        <w:rPr>
          <w:rFonts w:asciiTheme="minorHAnsi" w:hAnsiTheme="minorHAnsi" w:cstheme="minorHAnsi"/>
          <w:color w:val="000000" w:themeColor="text1"/>
          <w:sz w:val="28"/>
          <w:szCs w:val="28"/>
        </w:rPr>
        <w:fldChar w:fldCharType="end"/>
      </w:r>
    </w:p>
    <w:p w14:paraId="2DCEC7C8" w14:textId="77777777" w:rsidR="00C121D8" w:rsidRPr="00EB29AC" w:rsidRDefault="002A65F2" w:rsidP="002A65F2">
      <w:pPr>
        <w:rPr>
          <w:rFonts w:cstheme="minorHAnsi"/>
        </w:rPr>
      </w:pPr>
      <w:r w:rsidRPr="00EB29AC">
        <w:rPr>
          <w:rFonts w:cstheme="minorHAnsi"/>
          <w:noProof/>
          <w:lang w:eastAsia="en-AU"/>
        </w:rPr>
        <w:drawing>
          <wp:inline distT="0" distB="0" distL="0" distR="0" wp14:anchorId="2F0767D0" wp14:editId="4A265128">
            <wp:extent cx="1440180" cy="1920240"/>
            <wp:effectExtent l="19050" t="0" r="7620" b="0"/>
            <wp:docPr id="7353" name="Picture 7353" descr="Construction Man Working digging a trench man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onstruction Man Working digging a trench manuall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0180" cy="1920240"/>
                    </a:xfrm>
                    <a:prstGeom prst="rect">
                      <a:avLst/>
                    </a:prstGeom>
                    <a:noFill/>
                  </pic:spPr>
                </pic:pic>
              </a:graphicData>
            </a:graphic>
          </wp:inline>
        </w:drawing>
      </w:r>
    </w:p>
    <w:p w14:paraId="70D31A32" w14:textId="77777777" w:rsidR="002A65F2" w:rsidRPr="00EB29AC" w:rsidRDefault="002A65F2" w:rsidP="002A65F2">
      <w:pPr>
        <w:rPr>
          <w:rFonts w:cstheme="minorHAnsi"/>
          <w:sz w:val="24"/>
          <w:szCs w:val="24"/>
        </w:rPr>
      </w:pPr>
      <w:r w:rsidRPr="00EB29AC">
        <w:rPr>
          <w:rFonts w:cstheme="minorHAnsi"/>
          <w:sz w:val="24"/>
          <w:szCs w:val="24"/>
        </w:rPr>
        <w:t>Commonly the excavations may include:</w:t>
      </w:r>
    </w:p>
    <w:p w14:paraId="6DA0E87F" w14:textId="77777777" w:rsidR="002A65F2" w:rsidRPr="00EB29AC" w:rsidRDefault="002A65F2" w:rsidP="002A65F2">
      <w:pPr>
        <w:pStyle w:val="Bulletpoint"/>
        <w:rPr>
          <w:rFonts w:cstheme="minorHAnsi"/>
          <w:sz w:val="24"/>
          <w:szCs w:val="24"/>
        </w:rPr>
      </w:pPr>
      <w:r w:rsidRPr="00EB29AC">
        <w:rPr>
          <w:rFonts w:cstheme="minorHAnsi"/>
          <w:sz w:val="24"/>
          <w:szCs w:val="24"/>
        </w:rPr>
        <w:t>Trenches;</w:t>
      </w:r>
    </w:p>
    <w:p w14:paraId="5104458C" w14:textId="77777777" w:rsidR="002A65F2" w:rsidRPr="00EB29AC" w:rsidRDefault="002A65F2" w:rsidP="002A65F2">
      <w:pPr>
        <w:pStyle w:val="Bulletpoint"/>
        <w:rPr>
          <w:rFonts w:cstheme="minorHAnsi"/>
          <w:sz w:val="24"/>
          <w:szCs w:val="24"/>
        </w:rPr>
      </w:pPr>
      <w:r w:rsidRPr="00EB29AC">
        <w:rPr>
          <w:rFonts w:cstheme="minorHAnsi"/>
          <w:sz w:val="24"/>
          <w:szCs w:val="24"/>
        </w:rPr>
        <w:t>Post-holes;</w:t>
      </w:r>
    </w:p>
    <w:p w14:paraId="2BECFDFA" w14:textId="77777777" w:rsidR="002A65F2" w:rsidRPr="00EB29AC" w:rsidRDefault="002A65F2" w:rsidP="002A65F2">
      <w:pPr>
        <w:pStyle w:val="Bulletpoint"/>
        <w:rPr>
          <w:rFonts w:cstheme="minorHAnsi"/>
          <w:sz w:val="24"/>
          <w:szCs w:val="24"/>
        </w:rPr>
      </w:pPr>
      <w:r w:rsidRPr="00EB29AC">
        <w:rPr>
          <w:rFonts w:cstheme="minorHAnsi"/>
          <w:sz w:val="24"/>
          <w:szCs w:val="24"/>
        </w:rPr>
        <w:t>Pits;</w:t>
      </w:r>
    </w:p>
    <w:p w14:paraId="3DD82BCC" w14:textId="77777777" w:rsidR="002A65F2" w:rsidRPr="00EB29AC" w:rsidRDefault="002A65F2" w:rsidP="002A65F2">
      <w:pPr>
        <w:pStyle w:val="Bulletpoint"/>
        <w:rPr>
          <w:rFonts w:cstheme="minorHAnsi"/>
          <w:sz w:val="24"/>
          <w:szCs w:val="24"/>
        </w:rPr>
      </w:pPr>
      <w:r w:rsidRPr="00EB29AC">
        <w:rPr>
          <w:rFonts w:cstheme="minorHAnsi"/>
          <w:sz w:val="24"/>
          <w:szCs w:val="24"/>
        </w:rPr>
        <w:t>Holes.</w:t>
      </w:r>
    </w:p>
    <w:p w14:paraId="291511FE" w14:textId="77777777" w:rsidR="002A65F2" w:rsidRPr="00EB29AC" w:rsidRDefault="002A65F2" w:rsidP="002A65F2">
      <w:pPr>
        <w:rPr>
          <w:rFonts w:cstheme="minorHAnsi"/>
          <w:sz w:val="24"/>
          <w:szCs w:val="24"/>
        </w:rPr>
      </w:pPr>
      <w:r w:rsidRPr="00EB29AC">
        <w:rPr>
          <w:rFonts w:cstheme="minorHAnsi"/>
          <w:sz w:val="24"/>
          <w:szCs w:val="24"/>
        </w:rPr>
        <w:t>When using hand tools to dig post-holes, small pits and trenches it is important that you use the tools safely and that you achieve the targets and dimensions required.</w:t>
      </w:r>
    </w:p>
    <w:p w14:paraId="286011CB" w14:textId="77777777" w:rsidR="002A65F2" w:rsidRPr="00EB29AC" w:rsidRDefault="002A65F2" w:rsidP="002A65F2">
      <w:pPr>
        <w:rPr>
          <w:rFonts w:cstheme="minorHAnsi"/>
          <w:sz w:val="24"/>
          <w:szCs w:val="24"/>
        </w:rPr>
      </w:pPr>
      <w:r w:rsidRPr="00EB29AC">
        <w:rPr>
          <w:rFonts w:cstheme="minorHAnsi"/>
          <w:sz w:val="24"/>
          <w:szCs w:val="24"/>
        </w:rPr>
        <w:t>Safe use of the tools will ensure that the chances of you becoming injured while excavating is minimised.</w:t>
      </w:r>
    </w:p>
    <w:p w14:paraId="08976E65" w14:textId="77777777" w:rsidR="002A65F2" w:rsidRPr="00EB29AC" w:rsidRDefault="002A65F2" w:rsidP="002A65F2">
      <w:pPr>
        <w:rPr>
          <w:rFonts w:cstheme="minorHAnsi"/>
          <w:sz w:val="24"/>
          <w:szCs w:val="24"/>
        </w:rPr>
      </w:pPr>
      <w:r w:rsidRPr="00EB29AC">
        <w:rPr>
          <w:rFonts w:cstheme="minorHAnsi"/>
          <w:sz w:val="24"/>
          <w:szCs w:val="24"/>
        </w:rPr>
        <w:t>Manual handling injuries commonly occur during excavation activities. When digging, ensure you are keeping your back as straight as possible and are placing the foot on the shovel fully to avoid your foot slipping (which may cause ankle or knee injuries).</w:t>
      </w:r>
    </w:p>
    <w:p w14:paraId="3472BD68" w14:textId="77777777" w:rsidR="002A65F2" w:rsidRPr="00EB29AC" w:rsidRDefault="002A65F2" w:rsidP="002A65F2">
      <w:pPr>
        <w:pStyle w:val="Heading2"/>
        <w:rPr>
          <w:rFonts w:asciiTheme="minorHAnsi" w:hAnsiTheme="minorHAnsi" w:cstheme="minorHAnsi"/>
          <w:color w:val="000000" w:themeColor="text1"/>
          <w:sz w:val="28"/>
          <w:szCs w:val="28"/>
        </w:rPr>
      </w:pPr>
      <w:bookmarkStart w:id="101" w:name="_Toc177796426"/>
      <w:bookmarkStart w:id="102" w:name="_Toc343670638"/>
      <w:bookmarkStart w:id="103" w:name="_Toc356553401"/>
      <w:r w:rsidRPr="00EB29AC">
        <w:rPr>
          <w:rFonts w:asciiTheme="minorHAnsi" w:hAnsiTheme="minorHAnsi" w:cstheme="minorHAnsi"/>
          <w:color w:val="000000" w:themeColor="text1"/>
          <w:sz w:val="28"/>
          <w:szCs w:val="28"/>
        </w:rPr>
        <w:t>Following organisational and site requirements when using tools</w:t>
      </w:r>
      <w:bookmarkEnd w:id="101"/>
      <w:bookmarkEnd w:id="102"/>
      <w:bookmarkEnd w:id="103"/>
      <w:r w:rsidR="00555C67" w:rsidRPr="00EB29AC">
        <w:rPr>
          <w:rFonts w:asciiTheme="minorHAnsi" w:hAnsiTheme="minorHAnsi" w:cstheme="minorHAnsi"/>
          <w:color w:val="000000" w:themeColor="text1"/>
          <w:sz w:val="28"/>
          <w:szCs w:val="28"/>
        </w:rPr>
        <w:fldChar w:fldCharType="begin"/>
      </w:r>
      <w:r w:rsidR="001D51C1" w:rsidRPr="00EB29AC">
        <w:rPr>
          <w:rFonts w:asciiTheme="minorHAnsi" w:hAnsiTheme="minorHAnsi" w:cstheme="minorHAnsi"/>
          <w:color w:val="000000" w:themeColor="text1"/>
          <w:sz w:val="28"/>
          <w:szCs w:val="28"/>
        </w:rPr>
        <w:instrText xml:space="preserve"> TC " </w:instrText>
      </w:r>
      <w:bookmarkStart w:id="104" w:name="_Toc56507708"/>
      <w:r w:rsidR="001D51C1" w:rsidRPr="00EB29AC">
        <w:rPr>
          <w:rFonts w:asciiTheme="minorHAnsi" w:hAnsiTheme="minorHAnsi" w:cstheme="minorHAnsi"/>
          <w:color w:val="000000" w:themeColor="text1"/>
          <w:sz w:val="28"/>
          <w:szCs w:val="28"/>
        </w:rPr>
        <w:instrText>Following organisational and site requirements when using tools</w:instrText>
      </w:r>
      <w:bookmarkEnd w:id="104"/>
      <w:r w:rsidR="001D51C1" w:rsidRPr="00EB29AC">
        <w:rPr>
          <w:rFonts w:asciiTheme="minorHAnsi" w:hAnsiTheme="minorHAnsi" w:cstheme="minorHAnsi"/>
          <w:color w:val="000000" w:themeColor="text1"/>
          <w:sz w:val="28"/>
          <w:szCs w:val="28"/>
        </w:rPr>
        <w:instrText xml:space="preserve"> " </w:instrText>
      </w:r>
      <w:r w:rsidR="00555C67" w:rsidRPr="00EB29AC">
        <w:rPr>
          <w:rFonts w:asciiTheme="minorHAnsi" w:hAnsiTheme="minorHAnsi" w:cstheme="minorHAnsi"/>
          <w:color w:val="000000" w:themeColor="text1"/>
          <w:sz w:val="28"/>
          <w:szCs w:val="28"/>
        </w:rPr>
        <w:fldChar w:fldCharType="end"/>
      </w:r>
    </w:p>
    <w:p w14:paraId="30D918C5" w14:textId="77777777" w:rsidR="002A65F2" w:rsidRPr="00EB29AC" w:rsidRDefault="002A65F2" w:rsidP="002A65F2">
      <w:pPr>
        <w:rPr>
          <w:rFonts w:cstheme="minorHAnsi"/>
          <w:sz w:val="24"/>
          <w:szCs w:val="24"/>
        </w:rPr>
      </w:pPr>
      <w:r w:rsidRPr="00EB29AC">
        <w:rPr>
          <w:rFonts w:cstheme="minorHAnsi"/>
          <w:sz w:val="24"/>
          <w:szCs w:val="24"/>
        </w:rPr>
        <w:t>Knowing how to use tools safely is essential to keeping you and those around you from harm.</w:t>
      </w:r>
    </w:p>
    <w:p w14:paraId="13981D2E" w14:textId="77777777" w:rsidR="002A65F2" w:rsidRPr="00EB29AC" w:rsidRDefault="002A65F2" w:rsidP="002A65F2">
      <w:pPr>
        <w:rPr>
          <w:rFonts w:cstheme="minorHAnsi"/>
          <w:sz w:val="24"/>
          <w:szCs w:val="24"/>
        </w:rPr>
      </w:pPr>
      <w:r w:rsidRPr="00EB29AC">
        <w:rPr>
          <w:rFonts w:cstheme="minorHAnsi"/>
          <w:sz w:val="24"/>
          <w:szCs w:val="24"/>
        </w:rPr>
        <w:t>Read all documentation that applies to the tools and equipment you are using. Make sure you are familiar with the common problems associated with the equipment or tools and the management of these problems.</w:t>
      </w:r>
    </w:p>
    <w:p w14:paraId="4DA4187F" w14:textId="77777777" w:rsidR="002A65F2" w:rsidRPr="00EB29AC" w:rsidRDefault="002A65F2" w:rsidP="002A65F2">
      <w:pPr>
        <w:rPr>
          <w:rFonts w:cstheme="minorHAnsi"/>
          <w:sz w:val="24"/>
          <w:szCs w:val="24"/>
        </w:rPr>
      </w:pPr>
      <w:r w:rsidRPr="00EB29AC">
        <w:rPr>
          <w:rFonts w:cstheme="minorHAnsi"/>
          <w:sz w:val="24"/>
          <w:szCs w:val="24"/>
        </w:rPr>
        <w:t>Speaking with team members or team leaders who have used the equipment before will help you identify any potential issues or problems.</w:t>
      </w:r>
    </w:p>
    <w:p w14:paraId="2B4C8F1D" w14:textId="77777777" w:rsidR="002A65F2" w:rsidRPr="00EB29AC" w:rsidRDefault="002A65F2" w:rsidP="002A65F2">
      <w:pPr>
        <w:rPr>
          <w:rFonts w:cstheme="minorHAnsi"/>
          <w:sz w:val="24"/>
          <w:szCs w:val="24"/>
        </w:rPr>
      </w:pPr>
      <w:r w:rsidRPr="00EB29AC">
        <w:rPr>
          <w:rFonts w:cstheme="minorHAnsi"/>
          <w:sz w:val="24"/>
          <w:szCs w:val="24"/>
        </w:rPr>
        <w:t>If you are unsure of how to use a hand tool, it is important that you ask for training in using the hand tools before you start working with them.</w:t>
      </w:r>
    </w:p>
    <w:p w14:paraId="331B103F" w14:textId="77777777" w:rsidR="002A65F2" w:rsidRPr="00EB29AC" w:rsidRDefault="002A65F2" w:rsidP="002A65F2">
      <w:pPr>
        <w:pStyle w:val="Heading2"/>
        <w:rPr>
          <w:rFonts w:asciiTheme="minorHAnsi" w:hAnsiTheme="minorHAnsi" w:cstheme="minorHAnsi"/>
          <w:color w:val="000000" w:themeColor="text1"/>
          <w:sz w:val="28"/>
          <w:szCs w:val="28"/>
        </w:rPr>
      </w:pPr>
      <w:bookmarkStart w:id="105" w:name="_Toc177796428"/>
      <w:bookmarkStart w:id="106" w:name="_Toc343670640"/>
      <w:bookmarkStart w:id="107" w:name="_Toc356542208"/>
      <w:bookmarkStart w:id="108" w:name="_Toc356553403"/>
      <w:r w:rsidRPr="00EB29AC">
        <w:rPr>
          <w:rFonts w:asciiTheme="minorHAnsi" w:hAnsiTheme="minorHAnsi" w:cstheme="minorHAnsi"/>
          <w:color w:val="000000" w:themeColor="text1"/>
          <w:sz w:val="28"/>
          <w:szCs w:val="28"/>
        </w:rPr>
        <w:t>Making the area safe</w:t>
      </w:r>
      <w:bookmarkEnd w:id="105"/>
      <w:bookmarkEnd w:id="106"/>
      <w:bookmarkEnd w:id="107"/>
      <w:bookmarkEnd w:id="108"/>
      <w:r w:rsidR="00555C67" w:rsidRPr="00EB29AC">
        <w:rPr>
          <w:rFonts w:asciiTheme="minorHAnsi" w:hAnsiTheme="minorHAnsi" w:cstheme="minorHAnsi"/>
          <w:color w:val="000000" w:themeColor="text1"/>
          <w:sz w:val="28"/>
          <w:szCs w:val="28"/>
        </w:rPr>
        <w:fldChar w:fldCharType="begin"/>
      </w:r>
      <w:r w:rsidR="001D51C1" w:rsidRPr="00EB29AC">
        <w:rPr>
          <w:rFonts w:asciiTheme="minorHAnsi" w:hAnsiTheme="minorHAnsi" w:cstheme="minorHAnsi"/>
          <w:color w:val="000000" w:themeColor="text1"/>
          <w:sz w:val="28"/>
          <w:szCs w:val="28"/>
        </w:rPr>
        <w:instrText xml:space="preserve"> TC " </w:instrText>
      </w:r>
      <w:bookmarkStart w:id="109" w:name="_Toc56507709"/>
      <w:r w:rsidR="001D51C1" w:rsidRPr="00EB29AC">
        <w:rPr>
          <w:rFonts w:asciiTheme="minorHAnsi" w:hAnsiTheme="minorHAnsi" w:cstheme="minorHAnsi"/>
          <w:color w:val="000000" w:themeColor="text1"/>
          <w:sz w:val="28"/>
          <w:szCs w:val="28"/>
        </w:rPr>
        <w:instrText>Making the area safe</w:instrText>
      </w:r>
      <w:bookmarkEnd w:id="109"/>
      <w:r w:rsidR="001D51C1" w:rsidRPr="00EB29AC">
        <w:rPr>
          <w:rFonts w:asciiTheme="minorHAnsi" w:hAnsiTheme="minorHAnsi" w:cstheme="minorHAnsi"/>
          <w:color w:val="000000" w:themeColor="text1"/>
          <w:sz w:val="28"/>
          <w:szCs w:val="28"/>
        </w:rPr>
        <w:instrText xml:space="preserve"> " </w:instrText>
      </w:r>
      <w:r w:rsidR="00555C67" w:rsidRPr="00EB29AC">
        <w:rPr>
          <w:rFonts w:asciiTheme="minorHAnsi" w:hAnsiTheme="minorHAnsi" w:cstheme="minorHAnsi"/>
          <w:color w:val="000000" w:themeColor="text1"/>
          <w:sz w:val="28"/>
          <w:szCs w:val="28"/>
        </w:rPr>
        <w:fldChar w:fldCharType="end"/>
      </w:r>
    </w:p>
    <w:p w14:paraId="304B0A05" w14:textId="77777777" w:rsidR="00C121D8" w:rsidRPr="00EB29AC" w:rsidRDefault="002A65F2" w:rsidP="002A65F2">
      <w:pPr>
        <w:rPr>
          <w:rFonts w:cstheme="minorHAnsi"/>
        </w:rPr>
      </w:pPr>
      <w:r w:rsidRPr="00EB29AC">
        <w:rPr>
          <w:rFonts w:cstheme="minorHAnsi"/>
          <w:noProof/>
          <w:lang w:eastAsia="en-AU"/>
        </w:rPr>
        <w:drawing>
          <wp:inline distT="0" distB="0" distL="0" distR="0" wp14:anchorId="3B044705" wp14:editId="2E255C57">
            <wp:extent cx="1620520" cy="950595"/>
            <wp:effectExtent l="19050" t="0" r="0" b="0"/>
            <wp:docPr id="7345" name="Picture 7345" descr="Generic Construction barricade plastic blue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eneric Construction barricade plastic blue and white"/>
                    <pic:cNvPicPr>
                      <a:picLocks noChangeAspect="1" noChangeArrowheads="1"/>
                    </pic:cNvPicPr>
                  </pic:nvPicPr>
                  <pic:blipFill>
                    <a:blip r:embed="rId39" cstate="print">
                      <a:extLst>
                        <a:ext uri="{28A0092B-C50C-407E-A947-70E740481C1C}">
                          <a14:useLocalDpi xmlns:a14="http://schemas.microsoft.com/office/drawing/2010/main" val="0"/>
                        </a:ext>
                      </a:extLst>
                    </a:blip>
                    <a:srcRect r="26097"/>
                    <a:stretch>
                      <a:fillRect/>
                    </a:stretch>
                  </pic:blipFill>
                  <pic:spPr bwMode="auto">
                    <a:xfrm>
                      <a:off x="0" y="0"/>
                      <a:ext cx="1620520" cy="950595"/>
                    </a:xfrm>
                    <a:prstGeom prst="rect">
                      <a:avLst/>
                    </a:prstGeom>
                    <a:noFill/>
                  </pic:spPr>
                </pic:pic>
              </a:graphicData>
            </a:graphic>
          </wp:inline>
        </w:drawing>
      </w:r>
    </w:p>
    <w:p w14:paraId="49CC2015" w14:textId="77777777" w:rsidR="002A65F2" w:rsidRPr="00EB29AC" w:rsidRDefault="002A65F2" w:rsidP="002A65F2">
      <w:pPr>
        <w:rPr>
          <w:rFonts w:cstheme="minorHAnsi"/>
          <w:sz w:val="24"/>
          <w:szCs w:val="24"/>
        </w:rPr>
      </w:pPr>
      <w:r w:rsidRPr="00EB29AC">
        <w:rPr>
          <w:rFonts w:cstheme="minorHAnsi"/>
          <w:sz w:val="24"/>
          <w:szCs w:val="24"/>
        </w:rPr>
        <w:t xml:space="preserve">Barricades are used to isolate the excavated areas from people who are moving around or past the excavation. </w:t>
      </w:r>
    </w:p>
    <w:p w14:paraId="36F79D4C" w14:textId="77777777" w:rsidR="00C121D8" w:rsidRPr="00EB29AC" w:rsidRDefault="002A65F2" w:rsidP="002A65F2">
      <w:pPr>
        <w:rPr>
          <w:rFonts w:cstheme="minorHAnsi"/>
          <w:sz w:val="24"/>
          <w:szCs w:val="24"/>
        </w:rPr>
      </w:pPr>
      <w:r w:rsidRPr="00EB29AC">
        <w:rPr>
          <w:rFonts w:cstheme="minorHAnsi"/>
          <w:noProof/>
          <w:sz w:val="24"/>
          <w:szCs w:val="24"/>
          <w:lang w:eastAsia="en-AU"/>
        </w:rPr>
        <w:drawing>
          <wp:inline distT="0" distB="0" distL="0" distR="0" wp14:anchorId="6A54410E" wp14:editId="3D50B2EB">
            <wp:extent cx="1619885" cy="1219200"/>
            <wp:effectExtent l="19050" t="0" r="0" b="0"/>
            <wp:docPr id="7344" name="Picture 7344" descr="concrete b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ncrete barri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9885" cy="1219200"/>
                    </a:xfrm>
                    <a:prstGeom prst="rect">
                      <a:avLst/>
                    </a:prstGeom>
                    <a:noFill/>
                  </pic:spPr>
                </pic:pic>
              </a:graphicData>
            </a:graphic>
          </wp:inline>
        </w:drawing>
      </w:r>
    </w:p>
    <w:p w14:paraId="545A3404" w14:textId="77777777" w:rsidR="002A65F2" w:rsidRPr="00EB29AC" w:rsidRDefault="002A65F2" w:rsidP="002A65F2">
      <w:pPr>
        <w:rPr>
          <w:rFonts w:cstheme="minorHAnsi"/>
          <w:sz w:val="24"/>
          <w:szCs w:val="24"/>
        </w:rPr>
      </w:pPr>
      <w:r w:rsidRPr="00EB29AC">
        <w:rPr>
          <w:rFonts w:cstheme="minorHAnsi"/>
          <w:sz w:val="24"/>
          <w:szCs w:val="24"/>
        </w:rPr>
        <w:t>Areas where the work area has been levelled or is in the process of being levelled will often be barricaded. Barricades could include:</w:t>
      </w:r>
    </w:p>
    <w:p w14:paraId="238A5B44" w14:textId="77777777" w:rsidR="002A65F2" w:rsidRPr="00EB29AC" w:rsidRDefault="002A65F2" w:rsidP="002A65F2">
      <w:pPr>
        <w:pStyle w:val="Bulletpoint"/>
        <w:rPr>
          <w:rFonts w:cstheme="minorHAnsi"/>
          <w:sz w:val="24"/>
          <w:szCs w:val="24"/>
        </w:rPr>
      </w:pPr>
      <w:r w:rsidRPr="00EB29AC">
        <w:rPr>
          <w:rFonts w:cstheme="minorHAnsi"/>
          <w:sz w:val="24"/>
          <w:szCs w:val="24"/>
        </w:rPr>
        <w:t>Bollards;</w:t>
      </w:r>
    </w:p>
    <w:p w14:paraId="0DDC0311" w14:textId="77777777" w:rsidR="002A65F2" w:rsidRPr="00EB29AC" w:rsidRDefault="002A65F2" w:rsidP="002A65F2">
      <w:pPr>
        <w:pStyle w:val="Bulletpoint"/>
        <w:rPr>
          <w:rFonts w:cstheme="minorHAnsi"/>
          <w:sz w:val="24"/>
          <w:szCs w:val="24"/>
        </w:rPr>
      </w:pPr>
      <w:r w:rsidRPr="00EB29AC">
        <w:rPr>
          <w:rFonts w:cstheme="minorHAnsi"/>
          <w:sz w:val="24"/>
          <w:szCs w:val="24"/>
        </w:rPr>
        <w:t>Tape;</w:t>
      </w:r>
    </w:p>
    <w:p w14:paraId="4C6E61F7" w14:textId="77777777" w:rsidR="002A65F2" w:rsidRPr="00EB29AC" w:rsidRDefault="002A65F2" w:rsidP="002A65F2">
      <w:pPr>
        <w:pStyle w:val="Bulletpoint"/>
        <w:rPr>
          <w:rFonts w:cstheme="minorHAnsi"/>
          <w:sz w:val="24"/>
          <w:szCs w:val="24"/>
        </w:rPr>
      </w:pPr>
      <w:r w:rsidRPr="00EB29AC">
        <w:rPr>
          <w:rFonts w:cstheme="minorHAnsi"/>
          <w:sz w:val="24"/>
          <w:szCs w:val="24"/>
        </w:rPr>
        <w:t>Mesh fencing;</w:t>
      </w:r>
    </w:p>
    <w:p w14:paraId="41B122D0" w14:textId="77777777" w:rsidR="002A65F2" w:rsidRPr="00EB29AC" w:rsidRDefault="002A65F2" w:rsidP="002A65F2">
      <w:pPr>
        <w:pStyle w:val="Bulletpoint"/>
        <w:rPr>
          <w:rFonts w:cstheme="minorHAnsi"/>
          <w:sz w:val="24"/>
          <w:szCs w:val="24"/>
        </w:rPr>
      </w:pPr>
      <w:r w:rsidRPr="00EB29AC">
        <w:rPr>
          <w:rFonts w:cstheme="minorHAnsi"/>
          <w:sz w:val="24"/>
          <w:szCs w:val="24"/>
        </w:rPr>
        <w:t>Paraweb fencing;</w:t>
      </w:r>
    </w:p>
    <w:p w14:paraId="4391567C" w14:textId="77777777" w:rsidR="002A65F2" w:rsidRPr="00EB29AC" w:rsidRDefault="002A65F2" w:rsidP="002A65F2">
      <w:pPr>
        <w:pStyle w:val="Bulletpoint"/>
        <w:rPr>
          <w:rFonts w:cstheme="minorHAnsi"/>
          <w:sz w:val="24"/>
          <w:szCs w:val="24"/>
        </w:rPr>
      </w:pPr>
      <w:r w:rsidRPr="00EB29AC">
        <w:rPr>
          <w:rFonts w:cstheme="minorHAnsi"/>
          <w:sz w:val="24"/>
          <w:szCs w:val="24"/>
        </w:rPr>
        <w:t>Concrete barriers;</w:t>
      </w:r>
    </w:p>
    <w:p w14:paraId="39AFB37B" w14:textId="77777777" w:rsidR="002A65F2" w:rsidRPr="00EB29AC" w:rsidRDefault="002A65F2" w:rsidP="002A65F2">
      <w:pPr>
        <w:pStyle w:val="Bulletpoint"/>
        <w:rPr>
          <w:rFonts w:cstheme="minorHAnsi"/>
          <w:sz w:val="24"/>
          <w:szCs w:val="24"/>
        </w:rPr>
      </w:pPr>
      <w:r w:rsidRPr="00EB29AC">
        <w:rPr>
          <w:rFonts w:cstheme="minorHAnsi"/>
          <w:sz w:val="24"/>
          <w:szCs w:val="24"/>
        </w:rPr>
        <w:t>Barrier boards.</w:t>
      </w:r>
    </w:p>
    <w:p w14:paraId="248546C2" w14:textId="77777777" w:rsidR="002A65F2" w:rsidRPr="00EB29AC" w:rsidRDefault="002A65F2" w:rsidP="002A65F2">
      <w:pPr>
        <w:rPr>
          <w:rFonts w:cstheme="minorHAnsi"/>
          <w:sz w:val="24"/>
          <w:szCs w:val="24"/>
        </w:rPr>
      </w:pPr>
      <w:r w:rsidRPr="00EB29AC">
        <w:rPr>
          <w:rFonts w:cstheme="minorHAnsi"/>
          <w:sz w:val="24"/>
          <w:szCs w:val="24"/>
        </w:rPr>
        <w:t>The most appropriate type of barricades will be determined by the site requirements and the materials the site has access to.</w:t>
      </w:r>
    </w:p>
    <w:p w14:paraId="27F8487C" w14:textId="77777777" w:rsidR="002A65F2" w:rsidRPr="00EB29AC" w:rsidRDefault="002A65F2" w:rsidP="002A65F2">
      <w:pPr>
        <w:rPr>
          <w:rFonts w:cstheme="minorHAnsi"/>
          <w:sz w:val="24"/>
          <w:szCs w:val="24"/>
        </w:rPr>
      </w:pPr>
      <w:r w:rsidRPr="00EB29AC">
        <w:rPr>
          <w:rFonts w:cstheme="minorHAnsi"/>
          <w:noProof/>
          <w:sz w:val="24"/>
          <w:szCs w:val="24"/>
          <w:lang w:eastAsia="en-AU"/>
        </w:rPr>
        <w:drawing>
          <wp:anchor distT="0" distB="0" distL="114300" distR="114300" simplePos="0" relativeHeight="251686400" behindDoc="1" locked="0" layoutInCell="1" allowOverlap="1" wp14:anchorId="5BECAC5F" wp14:editId="219DB1E6">
            <wp:simplePos x="0" y="0"/>
            <wp:positionH relativeFrom="column">
              <wp:posOffset>1054100</wp:posOffset>
            </wp:positionH>
            <wp:positionV relativeFrom="paragraph">
              <wp:posOffset>4445</wp:posOffset>
            </wp:positionV>
            <wp:extent cx="3930650" cy="3166110"/>
            <wp:effectExtent l="0" t="0" r="0" b="0"/>
            <wp:wrapTopAndBottom/>
            <wp:docPr id="13" name="Picture 13" descr="https://www.signet.net.au/App_Assets/user/products/full/Barrier_mesh_1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ignet.net.au/App_Assets/user/products/full/Barrier_mesh_112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30650" cy="3166110"/>
                    </a:xfrm>
                    <a:prstGeom prst="rect">
                      <a:avLst/>
                    </a:prstGeom>
                    <a:noFill/>
                    <a:ln>
                      <a:noFill/>
                    </a:ln>
                  </pic:spPr>
                </pic:pic>
              </a:graphicData>
            </a:graphic>
          </wp:anchor>
        </w:drawing>
      </w:r>
      <w:r w:rsidRPr="00EB29AC">
        <w:rPr>
          <w:rFonts w:cstheme="minorHAnsi"/>
          <w:sz w:val="24"/>
          <w:szCs w:val="24"/>
        </w:rPr>
        <w:t>To place the barricades around the excavation, you will need to:</w:t>
      </w:r>
    </w:p>
    <w:p w14:paraId="7B0185E0" w14:textId="77777777" w:rsidR="002A65F2" w:rsidRPr="00EB29AC" w:rsidRDefault="002A65F2" w:rsidP="003A266C">
      <w:pPr>
        <w:pStyle w:val="Bulletpoint"/>
        <w:numPr>
          <w:ilvl w:val="0"/>
          <w:numId w:val="15"/>
        </w:numPr>
        <w:rPr>
          <w:rFonts w:cstheme="minorHAnsi"/>
          <w:sz w:val="24"/>
          <w:szCs w:val="24"/>
        </w:rPr>
      </w:pPr>
      <w:r w:rsidRPr="00EB29AC">
        <w:rPr>
          <w:rFonts w:cstheme="minorHAnsi"/>
          <w:sz w:val="24"/>
          <w:szCs w:val="24"/>
        </w:rPr>
        <w:t>Collect the barricades from the storage location.</w:t>
      </w:r>
    </w:p>
    <w:p w14:paraId="0479D17F" w14:textId="77777777" w:rsidR="002A65F2" w:rsidRPr="00EB29AC" w:rsidRDefault="002A65F2" w:rsidP="003A266C">
      <w:pPr>
        <w:pStyle w:val="Bulletpoint"/>
        <w:numPr>
          <w:ilvl w:val="0"/>
          <w:numId w:val="15"/>
        </w:numPr>
        <w:rPr>
          <w:rFonts w:cstheme="minorHAnsi"/>
          <w:sz w:val="24"/>
          <w:szCs w:val="24"/>
        </w:rPr>
      </w:pPr>
      <w:r w:rsidRPr="00EB29AC">
        <w:rPr>
          <w:rFonts w:cstheme="minorHAnsi"/>
          <w:sz w:val="24"/>
          <w:szCs w:val="24"/>
        </w:rPr>
        <w:t>Erect the barricades in a manner that meets the specifications of the task, the site and of the barricade material manufacturer.</w:t>
      </w:r>
    </w:p>
    <w:p w14:paraId="5066B6FF" w14:textId="77777777" w:rsidR="002A65F2" w:rsidRPr="00EB29AC" w:rsidRDefault="002A65F2" w:rsidP="003A266C">
      <w:pPr>
        <w:pStyle w:val="Bulletpoint"/>
        <w:numPr>
          <w:ilvl w:val="0"/>
          <w:numId w:val="15"/>
        </w:numPr>
        <w:rPr>
          <w:rFonts w:cstheme="minorHAnsi"/>
          <w:sz w:val="24"/>
          <w:szCs w:val="24"/>
        </w:rPr>
      </w:pPr>
      <w:r w:rsidRPr="00EB29AC">
        <w:rPr>
          <w:rFonts w:cstheme="minorHAnsi"/>
          <w:sz w:val="24"/>
          <w:szCs w:val="24"/>
        </w:rPr>
        <w:t>Check the barricades are effective and completing the tasks correctly.</w:t>
      </w:r>
    </w:p>
    <w:p w14:paraId="0F8747E1" w14:textId="77777777" w:rsidR="002A65F2" w:rsidRPr="00EB29AC" w:rsidRDefault="002A65F2" w:rsidP="002A65F2">
      <w:pPr>
        <w:rPr>
          <w:rFonts w:cstheme="minorHAnsi"/>
          <w:sz w:val="24"/>
          <w:szCs w:val="24"/>
        </w:rPr>
      </w:pPr>
      <w:r w:rsidRPr="00EB29AC">
        <w:rPr>
          <w:rFonts w:cstheme="minorHAnsi"/>
          <w:sz w:val="24"/>
          <w:szCs w:val="24"/>
        </w:rPr>
        <w:t>Each worksite should have specific safe work method statements for the erection of barricades. It is essential that you know and use these procedures.</w:t>
      </w:r>
    </w:p>
    <w:p w14:paraId="53DD4426" w14:textId="77777777" w:rsidR="002A65F2" w:rsidRPr="00EB29AC" w:rsidRDefault="006F0F69" w:rsidP="002A65F2">
      <w:pPr>
        <w:rPr>
          <w:rFonts w:cstheme="minorHAnsi"/>
          <w:b/>
          <w:sz w:val="28"/>
          <w:szCs w:val="28"/>
        </w:rPr>
      </w:pPr>
      <w:r w:rsidRPr="00EB29AC">
        <w:rPr>
          <w:rFonts w:cstheme="minorHAnsi"/>
          <w:b/>
          <w:sz w:val="28"/>
          <w:szCs w:val="28"/>
        </w:rPr>
        <w:t>Excavation Methods</w:t>
      </w:r>
      <w:r w:rsidR="00555C67" w:rsidRPr="00EB29AC">
        <w:rPr>
          <w:rFonts w:cstheme="minorHAnsi"/>
          <w:b/>
          <w:color w:val="000000" w:themeColor="text1"/>
          <w:sz w:val="28"/>
          <w:szCs w:val="28"/>
        </w:rPr>
        <w:fldChar w:fldCharType="begin"/>
      </w:r>
      <w:r w:rsidRPr="00EB29AC">
        <w:rPr>
          <w:rFonts w:cstheme="minorHAnsi"/>
          <w:b/>
          <w:color w:val="000000" w:themeColor="text1"/>
          <w:sz w:val="28"/>
          <w:szCs w:val="28"/>
        </w:rPr>
        <w:instrText xml:space="preserve"> TC " </w:instrText>
      </w:r>
      <w:bookmarkStart w:id="110" w:name="_Toc56507710"/>
      <w:r w:rsidRPr="00EB29AC">
        <w:rPr>
          <w:rFonts w:cstheme="minorHAnsi"/>
          <w:b/>
          <w:sz w:val="28"/>
          <w:szCs w:val="28"/>
        </w:rPr>
        <w:instrText>Excavation Methods</w:instrText>
      </w:r>
      <w:bookmarkEnd w:id="110"/>
      <w:r w:rsidRPr="00EB29AC">
        <w:rPr>
          <w:rFonts w:cstheme="minorHAnsi"/>
          <w:b/>
          <w:color w:val="000000" w:themeColor="text1"/>
          <w:sz w:val="28"/>
          <w:szCs w:val="28"/>
        </w:rPr>
        <w:instrText xml:space="preserve"> " </w:instrText>
      </w:r>
      <w:r w:rsidR="00555C67" w:rsidRPr="00EB29AC">
        <w:rPr>
          <w:rFonts w:cstheme="minorHAnsi"/>
          <w:b/>
          <w:color w:val="000000" w:themeColor="text1"/>
          <w:sz w:val="28"/>
          <w:szCs w:val="28"/>
        </w:rPr>
        <w:fldChar w:fldCharType="end"/>
      </w:r>
    </w:p>
    <w:p w14:paraId="6A8C5598" w14:textId="77777777" w:rsidR="006F0F69" w:rsidRPr="00EB29AC" w:rsidRDefault="006F0F69" w:rsidP="006F0F69">
      <w:pPr>
        <w:autoSpaceDE w:val="0"/>
        <w:autoSpaceDN w:val="0"/>
        <w:adjustRightInd w:val="0"/>
        <w:rPr>
          <w:rFonts w:cstheme="minorHAnsi"/>
          <w:bCs/>
          <w:color w:val="000000" w:themeColor="text1"/>
          <w:sz w:val="24"/>
          <w:szCs w:val="24"/>
        </w:rPr>
      </w:pPr>
      <w:r w:rsidRPr="00EB29AC">
        <w:rPr>
          <w:rFonts w:cstheme="minorHAnsi"/>
          <w:bCs/>
          <w:color w:val="000000" w:themeColor="text1"/>
          <w:sz w:val="24"/>
          <w:szCs w:val="24"/>
        </w:rPr>
        <w:t>The nature of the excavation work being undertaken will affect the selection of an excavation method and a safe system of work. Careful consideration should be given to health and safety issues when planning the work where the excavation involves anything other than shallow trenching and small quantities of material.</w:t>
      </w:r>
    </w:p>
    <w:p w14:paraId="24BCA8B9" w14:textId="77777777" w:rsidR="006F0F69" w:rsidRPr="00EB29AC" w:rsidRDefault="006F0F69" w:rsidP="006F0F69">
      <w:pPr>
        <w:pStyle w:val="Heading2"/>
        <w:keepLines w:val="0"/>
        <w:numPr>
          <w:ilvl w:val="1"/>
          <w:numId w:val="0"/>
        </w:numPr>
        <w:spacing w:before="240" w:after="120" w:line="240" w:lineRule="auto"/>
        <w:ind w:left="576" w:hanging="576"/>
        <w:rPr>
          <w:rFonts w:asciiTheme="minorHAnsi" w:hAnsiTheme="minorHAnsi" w:cstheme="minorHAnsi"/>
          <w:color w:val="000000" w:themeColor="text1"/>
          <w:sz w:val="24"/>
          <w:szCs w:val="24"/>
        </w:rPr>
      </w:pPr>
      <w:bookmarkStart w:id="111" w:name="_Toc304530963"/>
      <w:r w:rsidRPr="00EB29AC">
        <w:rPr>
          <w:rFonts w:asciiTheme="minorHAnsi" w:hAnsiTheme="minorHAnsi" w:cstheme="minorHAnsi"/>
          <w:color w:val="000000" w:themeColor="text1"/>
          <w:sz w:val="24"/>
          <w:szCs w:val="24"/>
        </w:rPr>
        <w:t>Trenching</w:t>
      </w:r>
      <w:bookmarkEnd w:id="111"/>
    </w:p>
    <w:p w14:paraId="74A18863" w14:textId="77777777" w:rsidR="006F0F69" w:rsidRPr="00EB29AC" w:rsidRDefault="006F0F69" w:rsidP="00A9347C">
      <w:pPr>
        <w:pBdr>
          <w:top w:val="single" w:sz="4" w:space="1" w:color="auto"/>
          <w:left w:val="single" w:sz="4" w:space="4" w:color="auto"/>
          <w:bottom w:val="single" w:sz="4" w:space="0" w:color="auto"/>
          <w:right w:val="single" w:sz="4" w:space="4" w:color="auto"/>
        </w:pBdr>
        <w:shd w:val="clear" w:color="auto" w:fill="FFFFCC"/>
        <w:autoSpaceDE w:val="0"/>
        <w:autoSpaceDN w:val="0"/>
        <w:adjustRightInd w:val="0"/>
        <w:rPr>
          <w:rFonts w:cstheme="minorHAnsi"/>
          <w:color w:val="000000" w:themeColor="text1"/>
          <w:sz w:val="24"/>
          <w:szCs w:val="24"/>
        </w:rPr>
      </w:pPr>
      <w:r w:rsidRPr="00EB29AC">
        <w:rPr>
          <w:rFonts w:cstheme="minorHAnsi"/>
          <w:color w:val="000000" w:themeColor="text1"/>
          <w:sz w:val="24"/>
          <w:szCs w:val="24"/>
        </w:rPr>
        <w:t>A person conducting a business or undertaking who proposes to excavate a trench at least 1.5m deep, must minimise the risk to any person arising from the collapse of the trench by ensuring that all sides of the trench are adequately supported by one or more of the following:</w:t>
      </w:r>
    </w:p>
    <w:p w14:paraId="73FA2D3B" w14:textId="77777777" w:rsidR="006F0F69" w:rsidRPr="00EB29AC" w:rsidRDefault="006F0F69" w:rsidP="00A9347C">
      <w:pPr>
        <w:pBdr>
          <w:top w:val="single" w:sz="4" w:space="1" w:color="auto"/>
          <w:left w:val="single" w:sz="4" w:space="4" w:color="auto"/>
          <w:bottom w:val="single" w:sz="4" w:space="0" w:color="auto"/>
          <w:right w:val="single" w:sz="4" w:space="4" w:color="auto"/>
        </w:pBdr>
        <w:shd w:val="clear" w:color="auto" w:fill="FFFFCC"/>
        <w:autoSpaceDE w:val="0"/>
        <w:autoSpaceDN w:val="0"/>
        <w:adjustRightInd w:val="0"/>
        <w:rPr>
          <w:rFonts w:cstheme="minorHAnsi"/>
          <w:color w:val="000000" w:themeColor="text1"/>
          <w:sz w:val="24"/>
          <w:szCs w:val="24"/>
        </w:rPr>
      </w:pPr>
      <w:r w:rsidRPr="00EB29AC">
        <w:rPr>
          <w:rFonts w:cstheme="minorHAnsi"/>
          <w:color w:val="000000" w:themeColor="text1"/>
          <w:sz w:val="24"/>
          <w:szCs w:val="24"/>
        </w:rPr>
        <w:t>(a) shoring by shielding or other comparable means</w:t>
      </w:r>
    </w:p>
    <w:p w14:paraId="5FA62698" w14:textId="77777777" w:rsidR="006F0F69" w:rsidRPr="00EB29AC" w:rsidRDefault="006F0F69" w:rsidP="00A9347C">
      <w:pPr>
        <w:pBdr>
          <w:top w:val="single" w:sz="4" w:space="1" w:color="auto"/>
          <w:left w:val="single" w:sz="4" w:space="4" w:color="auto"/>
          <w:bottom w:val="single" w:sz="4" w:space="0" w:color="auto"/>
          <w:right w:val="single" w:sz="4" w:space="4" w:color="auto"/>
        </w:pBdr>
        <w:shd w:val="clear" w:color="auto" w:fill="FFFFCC"/>
        <w:autoSpaceDE w:val="0"/>
        <w:autoSpaceDN w:val="0"/>
        <w:adjustRightInd w:val="0"/>
        <w:rPr>
          <w:rFonts w:cstheme="minorHAnsi"/>
          <w:color w:val="000000" w:themeColor="text1"/>
          <w:sz w:val="24"/>
          <w:szCs w:val="24"/>
        </w:rPr>
      </w:pPr>
      <w:r w:rsidRPr="00EB29AC">
        <w:rPr>
          <w:rFonts w:cstheme="minorHAnsi"/>
          <w:color w:val="000000" w:themeColor="text1"/>
          <w:sz w:val="24"/>
          <w:szCs w:val="24"/>
        </w:rPr>
        <w:t>(b) benching</w:t>
      </w:r>
    </w:p>
    <w:p w14:paraId="0423804C" w14:textId="77777777" w:rsidR="006F0F69" w:rsidRPr="00EB29AC" w:rsidRDefault="006F0F69" w:rsidP="00A9347C">
      <w:pPr>
        <w:pBdr>
          <w:top w:val="single" w:sz="4" w:space="1" w:color="auto"/>
          <w:left w:val="single" w:sz="4" w:space="4" w:color="auto"/>
          <w:bottom w:val="single" w:sz="4" w:space="0" w:color="auto"/>
          <w:right w:val="single" w:sz="4" w:space="4" w:color="auto"/>
        </w:pBdr>
        <w:shd w:val="clear" w:color="auto" w:fill="FFFFCC"/>
        <w:autoSpaceDE w:val="0"/>
        <w:autoSpaceDN w:val="0"/>
        <w:adjustRightInd w:val="0"/>
        <w:rPr>
          <w:rFonts w:cstheme="minorHAnsi"/>
          <w:color w:val="000000" w:themeColor="text1"/>
          <w:sz w:val="24"/>
          <w:szCs w:val="24"/>
        </w:rPr>
      </w:pPr>
      <w:r w:rsidRPr="00EB29AC">
        <w:rPr>
          <w:rFonts w:cstheme="minorHAnsi"/>
          <w:color w:val="000000" w:themeColor="text1"/>
          <w:sz w:val="24"/>
          <w:szCs w:val="24"/>
        </w:rPr>
        <w:t>(c) battering.</w:t>
      </w:r>
    </w:p>
    <w:p w14:paraId="60FD8660" w14:textId="77777777" w:rsidR="006F0F69" w:rsidRPr="00EB29AC" w:rsidRDefault="006F0F69" w:rsidP="006F0F69">
      <w:pPr>
        <w:rPr>
          <w:rFonts w:cstheme="minorHAnsi"/>
          <w:color w:val="000000" w:themeColor="text1"/>
          <w:sz w:val="24"/>
          <w:szCs w:val="24"/>
        </w:rPr>
      </w:pPr>
    </w:p>
    <w:p w14:paraId="7918F580" w14:textId="77777777" w:rsidR="006F0F69" w:rsidRPr="00EB29AC" w:rsidRDefault="006F0F69" w:rsidP="006F0F69">
      <w:pPr>
        <w:rPr>
          <w:rFonts w:cstheme="minorHAnsi"/>
          <w:color w:val="000000" w:themeColor="text1"/>
          <w:sz w:val="24"/>
          <w:szCs w:val="24"/>
        </w:rPr>
      </w:pPr>
      <w:r w:rsidRPr="00EB29AC">
        <w:rPr>
          <w:rFonts w:cstheme="minorHAnsi"/>
          <w:color w:val="000000" w:themeColor="text1"/>
          <w:sz w:val="24"/>
          <w:szCs w:val="24"/>
        </w:rPr>
        <w:t>A combination of these risk controls may be most effective depending on the work environment and characteristics of the excavated material.  In streets or in built up areas, the excavation may have to be fully or partly sheeted to prevent partial or full collapse due to localised vehicle movement.</w:t>
      </w:r>
    </w:p>
    <w:p w14:paraId="4D8F2D87" w14:textId="77777777" w:rsidR="006F0F69" w:rsidRPr="00EB29AC" w:rsidRDefault="006F0F69" w:rsidP="006F0F69">
      <w:pPr>
        <w:autoSpaceDE w:val="0"/>
        <w:autoSpaceDN w:val="0"/>
        <w:adjustRightInd w:val="0"/>
        <w:spacing w:before="120" w:after="120"/>
        <w:rPr>
          <w:rFonts w:cstheme="minorHAnsi"/>
          <w:color w:val="000000" w:themeColor="text1"/>
          <w:sz w:val="24"/>
          <w:szCs w:val="24"/>
        </w:rPr>
      </w:pPr>
      <w:r w:rsidRPr="00EB29AC">
        <w:rPr>
          <w:rFonts w:cstheme="minorHAnsi"/>
          <w:color w:val="000000" w:themeColor="text1"/>
          <w:sz w:val="24"/>
          <w:szCs w:val="24"/>
        </w:rPr>
        <w:t>Where a worker enters a trench and there is a risk of engulfment, these risk controls should be implemented no matter how deep the trench.</w:t>
      </w:r>
    </w:p>
    <w:p w14:paraId="08D281F7" w14:textId="77777777" w:rsidR="006F0F69" w:rsidRPr="00EB29AC" w:rsidRDefault="006F0F69" w:rsidP="006F0F69">
      <w:pPr>
        <w:autoSpaceDE w:val="0"/>
        <w:autoSpaceDN w:val="0"/>
        <w:adjustRightInd w:val="0"/>
        <w:spacing w:before="120" w:after="120"/>
        <w:rPr>
          <w:rFonts w:cstheme="minorHAnsi"/>
          <w:color w:val="000000" w:themeColor="text1"/>
          <w:sz w:val="24"/>
          <w:szCs w:val="24"/>
        </w:rPr>
      </w:pPr>
      <w:r w:rsidRPr="00EB29AC">
        <w:rPr>
          <w:rFonts w:cstheme="minorHAnsi"/>
          <w:color w:val="000000" w:themeColor="text1"/>
          <w:sz w:val="24"/>
          <w:szCs w:val="24"/>
        </w:rPr>
        <w:t xml:space="preserve">A geotechnical engineer’s report may be required to provide information on the stability and safety of a trench excavation. The report should include details of the soil conditions, any shoring or trench support requirements, dewatering requirements and any longer term effects on stability and safety of the excavation. An engineer or other suitably competent person should </w:t>
      </w:r>
      <w:r w:rsidRPr="00EB29AC">
        <w:rPr>
          <w:rFonts w:cstheme="minorHAnsi"/>
          <w:color w:val="000000" w:themeColor="text1"/>
          <w:sz w:val="24"/>
          <w:szCs w:val="24"/>
          <w:lang w:eastAsia="en-AU"/>
        </w:rPr>
        <w:t xml:space="preserve">design any support systems or be involved in the selection of other ground collapse risk controls, such as trench shields </w:t>
      </w:r>
      <w:r w:rsidRPr="00EB29AC">
        <w:rPr>
          <w:rFonts w:cstheme="minorHAnsi"/>
          <w:color w:val="000000" w:themeColor="text1"/>
          <w:sz w:val="24"/>
          <w:szCs w:val="24"/>
        </w:rPr>
        <w:t xml:space="preserve">(see also Chapter 5 of this Code). </w:t>
      </w:r>
    </w:p>
    <w:p w14:paraId="0ED0A61E" w14:textId="77777777" w:rsidR="006F0F69" w:rsidRPr="00EB29AC" w:rsidRDefault="006F0F69" w:rsidP="006F0F69">
      <w:pPr>
        <w:rPr>
          <w:rFonts w:cstheme="minorHAnsi"/>
          <w:color w:val="000000" w:themeColor="text1"/>
          <w:sz w:val="24"/>
          <w:szCs w:val="24"/>
        </w:rPr>
      </w:pPr>
      <w:r w:rsidRPr="00EB29AC">
        <w:rPr>
          <w:rFonts w:cstheme="minorHAnsi"/>
          <w:color w:val="000000" w:themeColor="text1"/>
          <w:sz w:val="24"/>
          <w:szCs w:val="24"/>
        </w:rPr>
        <w:t>Shoring, benching and/or battering may not be required if written advice is received from a geotechnical engineer that all sides of the trench are safe from collapse. Any such advice must state the period of time to which it applies and may be subject to a condition that specified natural occurrences may create a risk of collapse.</w:t>
      </w:r>
    </w:p>
    <w:p w14:paraId="75818804" w14:textId="77777777" w:rsidR="006F0F69" w:rsidRPr="00EB29AC" w:rsidRDefault="006F0F69" w:rsidP="006F0F69">
      <w:pPr>
        <w:rPr>
          <w:rFonts w:cstheme="minorHAnsi"/>
          <w:color w:val="000000" w:themeColor="text1"/>
          <w:sz w:val="24"/>
          <w:szCs w:val="24"/>
        </w:rPr>
      </w:pPr>
    </w:p>
    <w:p w14:paraId="054BE75C" w14:textId="77777777" w:rsidR="006F0F69" w:rsidRPr="00EB29AC" w:rsidRDefault="006F0F69" w:rsidP="006F0F69">
      <w:pPr>
        <w:keepNext/>
        <w:rPr>
          <w:rFonts w:cstheme="minorHAnsi"/>
          <w:b/>
          <w:i/>
          <w:color w:val="000000" w:themeColor="text1"/>
          <w:sz w:val="24"/>
          <w:szCs w:val="24"/>
        </w:rPr>
      </w:pPr>
      <w:r w:rsidRPr="00EB29AC">
        <w:rPr>
          <w:rFonts w:cstheme="minorHAnsi"/>
          <w:b/>
          <w:i/>
          <w:color w:val="000000" w:themeColor="text1"/>
          <w:sz w:val="24"/>
          <w:szCs w:val="24"/>
        </w:rPr>
        <w:t>Preparation and excavation</w:t>
      </w:r>
    </w:p>
    <w:p w14:paraId="4BF76919" w14:textId="77777777" w:rsidR="006F0F69" w:rsidRPr="00EB29AC" w:rsidRDefault="006F0F69" w:rsidP="006F0F69">
      <w:pPr>
        <w:rPr>
          <w:rFonts w:cstheme="minorHAnsi"/>
          <w:color w:val="000000" w:themeColor="text1"/>
          <w:sz w:val="24"/>
          <w:szCs w:val="24"/>
        </w:rPr>
      </w:pPr>
      <w:r w:rsidRPr="00EB29AC">
        <w:rPr>
          <w:rFonts w:cstheme="minorHAnsi"/>
          <w:color w:val="000000" w:themeColor="text1"/>
          <w:sz w:val="24"/>
          <w:szCs w:val="24"/>
        </w:rPr>
        <w:t>Bulldozers, scrapers, excavators and other types of earthmoving equipment are commonly used for either preparing work areas prior to trenching or for the trenching work itself</w:t>
      </w:r>
    </w:p>
    <w:p w14:paraId="6D87B228" w14:textId="77777777" w:rsidR="006F0F69" w:rsidRPr="00EB29AC" w:rsidRDefault="006F0F69" w:rsidP="006F0F69">
      <w:pPr>
        <w:rPr>
          <w:rFonts w:cstheme="minorHAnsi"/>
          <w:color w:val="000000" w:themeColor="text1"/>
          <w:sz w:val="24"/>
          <w:szCs w:val="24"/>
        </w:rPr>
      </w:pPr>
    </w:p>
    <w:p w14:paraId="09CA8CB7" w14:textId="77777777" w:rsidR="006F0F69" w:rsidRPr="00EB29AC" w:rsidRDefault="006F0F69" w:rsidP="006F0F69">
      <w:pPr>
        <w:rPr>
          <w:rFonts w:cstheme="minorHAnsi"/>
          <w:color w:val="000000" w:themeColor="text1"/>
          <w:sz w:val="24"/>
          <w:szCs w:val="24"/>
        </w:rPr>
      </w:pPr>
      <w:r w:rsidRPr="00EB29AC">
        <w:rPr>
          <w:rFonts w:cstheme="minorHAnsi"/>
          <w:color w:val="000000" w:themeColor="text1"/>
          <w:sz w:val="24"/>
          <w:szCs w:val="24"/>
        </w:rPr>
        <w:t>For some trench excavations, manual work, such as trimming by hand, will be required. Trimming can often be accomplished from outside the trench by shovelling or pushing the material with a long handled tool or shovel to the bottom of the excavation where it can be picked up by the excavation plant. Risks associated with falls and working with powered mobile plant must be controlled.</w:t>
      </w:r>
    </w:p>
    <w:p w14:paraId="3A84F66A" w14:textId="77777777" w:rsidR="006F0F69" w:rsidRPr="00EB29AC" w:rsidRDefault="006F0F69" w:rsidP="006F0F69">
      <w:pPr>
        <w:pStyle w:val="Heading2"/>
        <w:keepLines w:val="0"/>
        <w:numPr>
          <w:ilvl w:val="1"/>
          <w:numId w:val="0"/>
        </w:numPr>
        <w:spacing w:before="240" w:after="120" w:line="240" w:lineRule="auto"/>
        <w:ind w:left="576" w:hanging="576"/>
        <w:rPr>
          <w:rFonts w:asciiTheme="minorHAnsi" w:hAnsiTheme="minorHAnsi" w:cstheme="minorHAnsi"/>
          <w:color w:val="000000" w:themeColor="text1"/>
          <w:sz w:val="24"/>
          <w:szCs w:val="24"/>
        </w:rPr>
      </w:pPr>
      <w:bookmarkStart w:id="112" w:name="_Toc262457613"/>
      <w:bookmarkStart w:id="113" w:name="_Toc272920234"/>
      <w:bookmarkStart w:id="114" w:name="_Toc304530964"/>
      <w:r w:rsidRPr="00EB29AC">
        <w:rPr>
          <w:rFonts w:asciiTheme="minorHAnsi" w:hAnsiTheme="minorHAnsi" w:cstheme="minorHAnsi"/>
          <w:color w:val="000000" w:themeColor="text1"/>
          <w:sz w:val="24"/>
          <w:szCs w:val="24"/>
        </w:rPr>
        <w:t>Tunnelling</w:t>
      </w:r>
      <w:bookmarkEnd w:id="112"/>
      <w:bookmarkEnd w:id="113"/>
      <w:bookmarkEnd w:id="114"/>
    </w:p>
    <w:p w14:paraId="19EE0140" w14:textId="77777777" w:rsidR="006F0F69" w:rsidRPr="00EB29AC" w:rsidRDefault="006F0F69" w:rsidP="006F0F69">
      <w:pPr>
        <w:rPr>
          <w:rFonts w:cstheme="minorHAnsi"/>
          <w:color w:val="000000" w:themeColor="text1"/>
          <w:sz w:val="24"/>
          <w:szCs w:val="24"/>
          <w:lang w:eastAsia="en-AU"/>
        </w:rPr>
      </w:pPr>
      <w:r w:rsidRPr="00EB29AC">
        <w:rPr>
          <w:rFonts w:cstheme="minorHAnsi"/>
          <w:color w:val="000000" w:themeColor="text1"/>
          <w:sz w:val="24"/>
          <w:szCs w:val="24"/>
          <w:lang w:eastAsia="en-AU"/>
        </w:rPr>
        <w:t>The nature of tunnelling work is complex and highly specialised, requiring high levels of engineering expertise during the planning, investigation, design and construction stages.</w:t>
      </w:r>
    </w:p>
    <w:p w14:paraId="5AB2A554" w14:textId="77777777" w:rsidR="006F0F69" w:rsidRPr="00EB29AC" w:rsidRDefault="006F0F69" w:rsidP="006F0F69">
      <w:pPr>
        <w:rPr>
          <w:rFonts w:cstheme="minorHAnsi"/>
          <w:color w:val="000000" w:themeColor="text1"/>
          <w:sz w:val="24"/>
          <w:szCs w:val="24"/>
          <w:lang w:eastAsia="en-AU"/>
        </w:rPr>
      </w:pPr>
    </w:p>
    <w:p w14:paraId="127D6062" w14:textId="77777777" w:rsidR="006F0F69" w:rsidRPr="00EB29AC" w:rsidRDefault="006F0F69" w:rsidP="006F0F69">
      <w:pPr>
        <w:autoSpaceDE w:val="0"/>
        <w:autoSpaceDN w:val="0"/>
        <w:adjustRightInd w:val="0"/>
        <w:rPr>
          <w:rFonts w:cstheme="minorHAnsi"/>
          <w:color w:val="000000" w:themeColor="text1"/>
          <w:sz w:val="24"/>
          <w:szCs w:val="24"/>
          <w:lang w:eastAsia="en-AU"/>
        </w:rPr>
      </w:pPr>
      <w:r w:rsidRPr="00EB29AC">
        <w:rPr>
          <w:rFonts w:cstheme="minorHAnsi"/>
          <w:color w:val="000000" w:themeColor="text1"/>
          <w:sz w:val="24"/>
          <w:szCs w:val="24"/>
          <w:lang w:eastAsia="en-AU"/>
        </w:rPr>
        <w:t xml:space="preserve">There are also a range of construction techniques, ground conditions and health and safety considerations that may impact on ongoing operational and maintenance risks. </w:t>
      </w:r>
    </w:p>
    <w:p w14:paraId="6EE75369" w14:textId="77777777" w:rsidR="006F0F69" w:rsidRPr="00EB29AC" w:rsidRDefault="006F0F69" w:rsidP="006F0F69">
      <w:pPr>
        <w:autoSpaceDE w:val="0"/>
        <w:autoSpaceDN w:val="0"/>
        <w:adjustRightInd w:val="0"/>
        <w:rPr>
          <w:rFonts w:cstheme="minorHAnsi"/>
          <w:color w:val="000000" w:themeColor="text1"/>
          <w:sz w:val="24"/>
          <w:szCs w:val="24"/>
          <w:lang w:eastAsia="en-AU"/>
        </w:rPr>
      </w:pPr>
    </w:p>
    <w:p w14:paraId="3B77CBBF" w14:textId="77777777" w:rsidR="006F0F69" w:rsidRPr="00EB29AC" w:rsidRDefault="006F0F69" w:rsidP="006F0F69">
      <w:pPr>
        <w:keepNext/>
        <w:autoSpaceDE w:val="0"/>
        <w:autoSpaceDN w:val="0"/>
        <w:adjustRightInd w:val="0"/>
        <w:rPr>
          <w:rFonts w:cstheme="minorHAnsi"/>
          <w:b/>
          <w:i/>
          <w:color w:val="000000" w:themeColor="text1"/>
          <w:sz w:val="24"/>
          <w:szCs w:val="24"/>
          <w:lang w:eastAsia="en-AU"/>
        </w:rPr>
      </w:pPr>
      <w:r w:rsidRPr="00EB29AC">
        <w:rPr>
          <w:rFonts w:cstheme="minorHAnsi"/>
          <w:b/>
          <w:i/>
          <w:color w:val="000000" w:themeColor="text1"/>
          <w:sz w:val="24"/>
          <w:szCs w:val="24"/>
          <w:lang w:eastAsia="en-AU"/>
        </w:rPr>
        <w:t>Design</w:t>
      </w:r>
    </w:p>
    <w:p w14:paraId="7DD027BD" w14:textId="77777777" w:rsidR="006F0F69" w:rsidRPr="00EB29AC" w:rsidRDefault="006F0F69" w:rsidP="006F0F69">
      <w:pPr>
        <w:rPr>
          <w:rFonts w:cstheme="minorHAnsi"/>
          <w:color w:val="000000" w:themeColor="text1"/>
          <w:sz w:val="24"/>
          <w:szCs w:val="24"/>
          <w:lang w:eastAsia="en-AU"/>
        </w:rPr>
      </w:pPr>
      <w:r w:rsidRPr="00EB29AC">
        <w:rPr>
          <w:rFonts w:cstheme="minorHAnsi"/>
          <w:color w:val="000000" w:themeColor="text1"/>
          <w:sz w:val="24"/>
          <w:szCs w:val="24"/>
          <w:lang w:eastAsia="en-AU"/>
        </w:rPr>
        <w:t>Safe tunnel construction depends on adequate pre-construction engineering investigation of the ground and site and accurate interpretation of the information obtained. Designers should:</w:t>
      </w:r>
    </w:p>
    <w:p w14:paraId="35917732" w14:textId="77777777" w:rsidR="006F0F69" w:rsidRPr="00EB29AC" w:rsidRDefault="006F0F69" w:rsidP="003A266C">
      <w:pPr>
        <w:numPr>
          <w:ilvl w:val="0"/>
          <w:numId w:val="54"/>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obtain or be provided with all available relevant information</w:t>
      </w:r>
    </w:p>
    <w:p w14:paraId="2896849E" w14:textId="77777777" w:rsidR="006F0F69" w:rsidRPr="00EB29AC" w:rsidRDefault="006F0F69" w:rsidP="003A266C">
      <w:pPr>
        <w:numPr>
          <w:ilvl w:val="0"/>
          <w:numId w:val="54"/>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be advised of any gaps in the information for planning and construction</w:t>
      </w:r>
    </w:p>
    <w:p w14:paraId="316A77DE" w14:textId="77777777" w:rsidR="006F0F69" w:rsidRPr="00EB29AC" w:rsidRDefault="006F0F69" w:rsidP="003A266C">
      <w:pPr>
        <w:numPr>
          <w:ilvl w:val="0"/>
          <w:numId w:val="54"/>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undertake or be involved in data acquisition for the site investigation program, and</w:t>
      </w:r>
    </w:p>
    <w:p w14:paraId="5C854AA6" w14:textId="77777777" w:rsidR="006F0F69" w:rsidRPr="00EB29AC" w:rsidRDefault="006F0F69" w:rsidP="003A266C">
      <w:pPr>
        <w:numPr>
          <w:ilvl w:val="0"/>
          <w:numId w:val="54"/>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have on-site involvement during the engineering investigation.</w:t>
      </w:r>
    </w:p>
    <w:p w14:paraId="008DBBB1" w14:textId="77777777" w:rsidR="006F0F69" w:rsidRPr="00EB29AC" w:rsidRDefault="006F0F69" w:rsidP="006F0F69">
      <w:pPr>
        <w:spacing w:before="120"/>
        <w:rPr>
          <w:rFonts w:cstheme="minorHAnsi"/>
          <w:color w:val="000000" w:themeColor="text1"/>
          <w:sz w:val="24"/>
          <w:szCs w:val="24"/>
          <w:lang w:eastAsia="en-AU"/>
        </w:rPr>
      </w:pPr>
      <w:r w:rsidRPr="00EB29AC">
        <w:rPr>
          <w:rFonts w:cstheme="minorHAnsi"/>
          <w:color w:val="000000" w:themeColor="text1"/>
          <w:sz w:val="24"/>
          <w:szCs w:val="24"/>
          <w:lang w:eastAsia="en-AU"/>
        </w:rPr>
        <w:t>The information obtained from the engineering investigation and the anticipated excavation methods should be considered in preparing a tunnel design. The design should include:</w:t>
      </w:r>
    </w:p>
    <w:p w14:paraId="586632AA" w14:textId="77777777" w:rsidR="006F0F69" w:rsidRPr="00EB29AC" w:rsidRDefault="006F0F69" w:rsidP="003A266C">
      <w:pPr>
        <w:numPr>
          <w:ilvl w:val="0"/>
          <w:numId w:val="54"/>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details on the tunnel dimensions and allowable excavation tolerances</w:t>
      </w:r>
    </w:p>
    <w:p w14:paraId="63B29AE5" w14:textId="77777777" w:rsidR="006F0F69" w:rsidRPr="00EB29AC" w:rsidRDefault="006F0F69" w:rsidP="003A266C">
      <w:pPr>
        <w:numPr>
          <w:ilvl w:val="0"/>
          <w:numId w:val="54"/>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temporary and final support and lining requirements for each location within the tunnel, and</w:t>
      </w:r>
    </w:p>
    <w:p w14:paraId="55ED2127" w14:textId="77777777" w:rsidR="006F0F69" w:rsidRPr="00EB29AC" w:rsidRDefault="006F0F69" w:rsidP="003A266C">
      <w:pPr>
        <w:numPr>
          <w:ilvl w:val="0"/>
          <w:numId w:val="54"/>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any other requirements for the finished tunnel.</w:t>
      </w:r>
    </w:p>
    <w:p w14:paraId="051DA678" w14:textId="77777777" w:rsidR="006F0F69" w:rsidRPr="00EB29AC" w:rsidRDefault="006F0F69" w:rsidP="006F0F69">
      <w:pPr>
        <w:spacing w:before="120" w:after="120"/>
        <w:rPr>
          <w:rFonts w:cstheme="minorHAnsi"/>
          <w:color w:val="000000" w:themeColor="text1"/>
          <w:sz w:val="24"/>
          <w:szCs w:val="24"/>
          <w:lang w:eastAsia="en-AU"/>
        </w:rPr>
      </w:pPr>
      <w:r w:rsidRPr="00EB29AC">
        <w:rPr>
          <w:rFonts w:cstheme="minorHAnsi"/>
          <w:color w:val="000000" w:themeColor="text1"/>
          <w:sz w:val="24"/>
          <w:szCs w:val="24"/>
          <w:lang w:eastAsia="en-AU"/>
        </w:rPr>
        <w:t xml:space="preserve">The design should also include information on the excavation methods and ground conditions considered in the design, to allow the design to be reviewed if another excavation method is chosen or the ground conditions differ from that expected as the excavation proceeds. </w:t>
      </w:r>
    </w:p>
    <w:p w14:paraId="5D880024" w14:textId="77777777" w:rsidR="006F0F69" w:rsidRPr="00EB29AC" w:rsidRDefault="006F0F69" w:rsidP="006F0F69">
      <w:pPr>
        <w:rPr>
          <w:rFonts w:cstheme="minorHAnsi"/>
          <w:color w:val="000000" w:themeColor="text1"/>
          <w:sz w:val="24"/>
          <w:szCs w:val="24"/>
          <w:lang w:eastAsia="en-AU"/>
        </w:rPr>
      </w:pPr>
      <w:r w:rsidRPr="00EB29AC">
        <w:rPr>
          <w:rFonts w:cstheme="minorHAnsi"/>
          <w:color w:val="000000" w:themeColor="text1"/>
          <w:sz w:val="24"/>
          <w:szCs w:val="24"/>
          <w:lang w:eastAsia="en-AU"/>
        </w:rPr>
        <w:t>The design also needs to take into account the construction methods that may be used to construct the tunnel so that a safe design for construction purposes is achieved.</w:t>
      </w:r>
    </w:p>
    <w:p w14:paraId="457A47E9" w14:textId="77777777" w:rsidR="006F0F69" w:rsidRPr="00EB29AC" w:rsidRDefault="006F0F69" w:rsidP="006F0F69">
      <w:pPr>
        <w:rPr>
          <w:rFonts w:cstheme="minorHAnsi"/>
          <w:color w:val="000000" w:themeColor="text1"/>
          <w:sz w:val="24"/>
          <w:szCs w:val="24"/>
          <w:lang w:eastAsia="en-AU"/>
        </w:rPr>
      </w:pPr>
    </w:p>
    <w:p w14:paraId="7F257F85" w14:textId="77777777" w:rsidR="006F0F69" w:rsidRPr="00EB29AC" w:rsidRDefault="006F0F69" w:rsidP="006F0F69">
      <w:pPr>
        <w:autoSpaceDE w:val="0"/>
        <w:autoSpaceDN w:val="0"/>
        <w:adjustRightInd w:val="0"/>
        <w:rPr>
          <w:rFonts w:cstheme="minorHAnsi"/>
          <w:b/>
          <w:i/>
          <w:color w:val="000000" w:themeColor="text1"/>
          <w:sz w:val="24"/>
          <w:szCs w:val="24"/>
          <w:lang w:eastAsia="en-AU"/>
        </w:rPr>
      </w:pPr>
      <w:r w:rsidRPr="00EB29AC">
        <w:rPr>
          <w:rFonts w:cstheme="minorHAnsi"/>
          <w:b/>
          <w:i/>
          <w:color w:val="000000" w:themeColor="text1"/>
          <w:sz w:val="24"/>
          <w:szCs w:val="24"/>
          <w:lang w:eastAsia="en-AU"/>
        </w:rPr>
        <w:t>Tunnelling hazards and risks</w:t>
      </w:r>
    </w:p>
    <w:p w14:paraId="5C9A1544" w14:textId="77777777" w:rsidR="006F0F69" w:rsidRPr="00EB29AC" w:rsidRDefault="006F0F69" w:rsidP="006F0F69">
      <w:pPr>
        <w:rPr>
          <w:rFonts w:cstheme="minorHAnsi"/>
          <w:color w:val="000000" w:themeColor="text1"/>
          <w:sz w:val="24"/>
          <w:szCs w:val="24"/>
          <w:lang w:eastAsia="en-AU"/>
        </w:rPr>
      </w:pPr>
      <w:r w:rsidRPr="00EB29AC">
        <w:rPr>
          <w:rFonts w:cstheme="minorHAnsi"/>
          <w:color w:val="000000" w:themeColor="text1"/>
          <w:sz w:val="24"/>
          <w:szCs w:val="24"/>
          <w:lang w:eastAsia="en-AU"/>
        </w:rPr>
        <w:t>Common hazards and risks in tunnel construction generally relate to the confines of working underground and can include:</w:t>
      </w:r>
    </w:p>
    <w:p w14:paraId="1E2EA699"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tunnel stability – rock or earth falls and rock bursts</w:t>
      </w:r>
    </w:p>
    <w:p w14:paraId="7EBA0DB3"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changing ground conditions – strata and stress fluctuations</w:t>
      </w:r>
    </w:p>
    <w:p w14:paraId="42AC8F3A"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limited space and access, with possible confined spaces involved</w:t>
      </w:r>
    </w:p>
    <w:p w14:paraId="70FF8001"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air contamination or oxygen depletion</w:t>
      </w:r>
    </w:p>
    <w:p w14:paraId="14DEA1B3"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fire or explosion</w:t>
      </w:r>
    </w:p>
    <w:p w14:paraId="3BEE02E7"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the use of fixed and powered mobile plant and vehicles</w:t>
      </w:r>
    </w:p>
    <w:p w14:paraId="34F23E92"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temporary electrical supplies and circuits, including loss of power for lighting and ventilation</w:t>
      </w:r>
    </w:p>
    <w:p w14:paraId="4C573B09"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compressed air use and high pressure hydraulics</w:t>
      </w:r>
    </w:p>
    <w:p w14:paraId="4980937F"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 xml:space="preserve">large scale materials and equipment handling </w:t>
      </w:r>
    </w:p>
    <w:p w14:paraId="64A7570F"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 xml:space="preserve">overhead seepage, ground and process water </w:t>
      </w:r>
    </w:p>
    <w:p w14:paraId="02C3D82F"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uneven and wet or other slippery surfaces</w:t>
      </w:r>
    </w:p>
    <w:p w14:paraId="2E492E9C"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falls of people or objects</w:t>
      </w:r>
    </w:p>
    <w:p w14:paraId="488DDE9B"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contaminated groundwater</w:t>
      </w:r>
    </w:p>
    <w:p w14:paraId="05A1B92D"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ground gas and water in-rush</w:t>
      </w:r>
    </w:p>
    <w:p w14:paraId="2849B729"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noise</w:t>
      </w:r>
    </w:p>
    <w:p w14:paraId="2F046222"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vibration</w:t>
      </w:r>
    </w:p>
    <w:p w14:paraId="56357BB5"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heat and humidity, and</w:t>
      </w:r>
    </w:p>
    <w:p w14:paraId="5CD7A1EC"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hazardous substances.</w:t>
      </w:r>
    </w:p>
    <w:p w14:paraId="576BCC66" w14:textId="77777777" w:rsidR="006F0F69" w:rsidRPr="00EB29AC" w:rsidRDefault="006F0F69" w:rsidP="006F0F69">
      <w:pPr>
        <w:rPr>
          <w:rFonts w:cstheme="minorHAnsi"/>
          <w:color w:val="000000" w:themeColor="text1"/>
          <w:sz w:val="24"/>
          <w:szCs w:val="24"/>
          <w:lang w:eastAsia="en-AU"/>
        </w:rPr>
      </w:pPr>
    </w:p>
    <w:p w14:paraId="5D8D53F2" w14:textId="77777777" w:rsidR="006F0F69" w:rsidRPr="00EB29AC" w:rsidRDefault="006F0F69" w:rsidP="006F0F69">
      <w:pPr>
        <w:rPr>
          <w:rFonts w:cstheme="minorHAnsi"/>
          <w:color w:val="000000" w:themeColor="text1"/>
          <w:sz w:val="24"/>
          <w:szCs w:val="24"/>
        </w:rPr>
      </w:pPr>
      <w:r w:rsidRPr="00EB29AC">
        <w:rPr>
          <w:rFonts w:cstheme="minorHAnsi"/>
          <w:color w:val="000000" w:themeColor="text1"/>
          <w:sz w:val="24"/>
          <w:szCs w:val="24"/>
        </w:rPr>
        <w:t>Risk control measures can include:</w:t>
      </w:r>
    </w:p>
    <w:p w14:paraId="11DA6487"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ground support, such as tunnelling shields</w:t>
      </w:r>
    </w:p>
    <w:p w14:paraId="024F3AF4"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appropriate fall protection, such as temporary work platforms</w:t>
      </w:r>
    </w:p>
    <w:p w14:paraId="3495670D"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plant and vehicular traffic management systems</w:t>
      </w:r>
    </w:p>
    <w:p w14:paraId="629F3158"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regular plant maintenance</w:t>
      </w:r>
    </w:p>
    <w:p w14:paraId="1034E2BA"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pumps or dewatering systems to remove ground water, and</w:t>
      </w:r>
    </w:p>
    <w:p w14:paraId="57EAA04F"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mechanical ventilation to control airborne contaminants and air temperature/humidity</w:t>
      </w:r>
    </w:p>
    <w:p w14:paraId="5F14CD04"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dust extraction</w:t>
      </w:r>
    </w:p>
    <w:p w14:paraId="3C09F5E2"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plant fitted with water scrubbers</w:t>
      </w:r>
    </w:p>
    <w:p w14:paraId="652ABA5D"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plant fitted with catalytic converters.</w:t>
      </w:r>
    </w:p>
    <w:p w14:paraId="333C64C4" w14:textId="77777777" w:rsidR="006F0F69" w:rsidRPr="00EB29AC" w:rsidRDefault="006F0F69" w:rsidP="006F0F69">
      <w:pPr>
        <w:rPr>
          <w:rFonts w:cstheme="minorHAnsi"/>
          <w:color w:val="000000" w:themeColor="text1"/>
          <w:sz w:val="24"/>
          <w:szCs w:val="24"/>
          <w:lang w:eastAsia="en-AU"/>
        </w:rPr>
      </w:pPr>
    </w:p>
    <w:p w14:paraId="2EF28B05" w14:textId="77777777" w:rsidR="006F0F69" w:rsidRPr="00EB29AC" w:rsidRDefault="006F0F69" w:rsidP="006F0F69">
      <w:pPr>
        <w:rPr>
          <w:rFonts w:cstheme="minorHAnsi"/>
          <w:color w:val="000000" w:themeColor="text1"/>
          <w:sz w:val="24"/>
          <w:szCs w:val="24"/>
          <w:lang w:eastAsia="en-AU"/>
        </w:rPr>
      </w:pPr>
      <w:r w:rsidRPr="00EB29AC">
        <w:rPr>
          <w:rFonts w:cstheme="minorHAnsi"/>
          <w:color w:val="000000" w:themeColor="text1"/>
          <w:sz w:val="24"/>
          <w:szCs w:val="24"/>
          <w:lang w:eastAsia="en-AU"/>
        </w:rPr>
        <w:t xml:space="preserve">Using ground support designed for the unique circumstances of the work is essential to control the risk of a collapse or tunnel support failure. Tunnelling is usually carried out using steel shields, however all excavation for tunnelling should be supported. </w:t>
      </w:r>
    </w:p>
    <w:p w14:paraId="29CC1429" w14:textId="77777777" w:rsidR="006F0F69" w:rsidRPr="00EB29AC" w:rsidRDefault="006F0F69" w:rsidP="006F0F69">
      <w:pPr>
        <w:pStyle w:val="Heading2"/>
        <w:keepLines w:val="0"/>
        <w:numPr>
          <w:ilvl w:val="1"/>
          <w:numId w:val="0"/>
        </w:numPr>
        <w:spacing w:before="240" w:after="120" w:line="240" w:lineRule="auto"/>
        <w:ind w:left="576" w:hanging="576"/>
        <w:rPr>
          <w:rFonts w:asciiTheme="minorHAnsi" w:hAnsiTheme="minorHAnsi" w:cstheme="minorHAnsi"/>
          <w:color w:val="000000" w:themeColor="text1"/>
          <w:sz w:val="24"/>
          <w:szCs w:val="24"/>
        </w:rPr>
      </w:pPr>
      <w:bookmarkStart w:id="115" w:name="_Toc262457614"/>
      <w:bookmarkStart w:id="116" w:name="_Toc272920235"/>
      <w:bookmarkStart w:id="117" w:name="_Toc304530965"/>
      <w:r w:rsidRPr="00EB29AC">
        <w:rPr>
          <w:rFonts w:asciiTheme="minorHAnsi" w:hAnsiTheme="minorHAnsi" w:cstheme="minorHAnsi"/>
          <w:color w:val="000000" w:themeColor="text1"/>
          <w:sz w:val="24"/>
          <w:szCs w:val="24"/>
        </w:rPr>
        <w:t>Shafts</w:t>
      </w:r>
      <w:bookmarkEnd w:id="115"/>
      <w:bookmarkEnd w:id="116"/>
      <w:bookmarkEnd w:id="117"/>
    </w:p>
    <w:p w14:paraId="152E3E77" w14:textId="77777777" w:rsidR="006F0F69" w:rsidRPr="00EB29AC" w:rsidRDefault="006F0F69" w:rsidP="006F0F69">
      <w:pPr>
        <w:rPr>
          <w:rFonts w:cstheme="minorHAnsi"/>
          <w:color w:val="000000" w:themeColor="text1"/>
          <w:sz w:val="24"/>
          <w:szCs w:val="24"/>
        </w:rPr>
      </w:pPr>
      <w:r w:rsidRPr="00EB29AC">
        <w:rPr>
          <w:rFonts w:cstheme="minorHAnsi"/>
          <w:color w:val="000000" w:themeColor="text1"/>
          <w:sz w:val="24"/>
          <w:szCs w:val="24"/>
        </w:rPr>
        <w:t>Shafts are often constructed to provide access or ventilation to a tunnel. Comparatively shallow shafts can be sunk for investigating or constructing foundations, dewatering or providing openings to underground facilities.</w:t>
      </w:r>
    </w:p>
    <w:p w14:paraId="2A1F1F58" w14:textId="77777777" w:rsidR="006F0F69" w:rsidRPr="00EB29AC" w:rsidRDefault="006F0F69" w:rsidP="006F0F69">
      <w:pPr>
        <w:spacing w:before="120" w:after="120"/>
        <w:rPr>
          <w:rFonts w:cstheme="minorHAnsi"/>
          <w:color w:val="000000" w:themeColor="text1"/>
          <w:sz w:val="24"/>
          <w:szCs w:val="24"/>
        </w:rPr>
      </w:pPr>
      <w:r w:rsidRPr="00EB29AC">
        <w:rPr>
          <w:rFonts w:cstheme="minorHAnsi"/>
          <w:color w:val="000000" w:themeColor="text1"/>
          <w:sz w:val="24"/>
          <w:szCs w:val="24"/>
        </w:rPr>
        <w:t xml:space="preserve">Shafts vary greatly in design and construction technique, depending on their purpose and the local conditions, and may be vertical or inclined, lined or unlined, of various shapes, and excavated using various techniques. </w:t>
      </w:r>
    </w:p>
    <w:p w14:paraId="07022AB8" w14:textId="77777777" w:rsidR="006F0F69" w:rsidRPr="00EB29AC" w:rsidRDefault="006F0F69" w:rsidP="006F0F69">
      <w:pPr>
        <w:autoSpaceDE w:val="0"/>
        <w:autoSpaceDN w:val="0"/>
        <w:adjustRightInd w:val="0"/>
        <w:rPr>
          <w:rFonts w:cstheme="minorHAnsi"/>
          <w:color w:val="000000" w:themeColor="text1"/>
          <w:sz w:val="24"/>
          <w:szCs w:val="24"/>
        </w:rPr>
      </w:pPr>
      <w:r w:rsidRPr="00EB29AC">
        <w:rPr>
          <w:rFonts w:cstheme="minorHAnsi"/>
          <w:color w:val="000000" w:themeColor="text1"/>
          <w:sz w:val="24"/>
          <w:szCs w:val="24"/>
        </w:rPr>
        <w:t>Shaft sinking involves excavating a shaft from the top, with access and spoil removal from the top. Other construction methods include raise-boring, which is a method of constructing a shaft (or raise) where underground access has already been established. Raised bored shafts can be from the surface or from one horizon to another underground. The method can be remotely executed, not requiring people to enter the shaft.</w:t>
      </w:r>
    </w:p>
    <w:p w14:paraId="792D8DB6" w14:textId="77777777" w:rsidR="006F0F69" w:rsidRPr="00EB29AC" w:rsidRDefault="006F0F69" w:rsidP="006F0F69">
      <w:pPr>
        <w:spacing w:before="120" w:after="120"/>
        <w:rPr>
          <w:rFonts w:cstheme="minorHAnsi"/>
          <w:color w:val="000000" w:themeColor="text1"/>
          <w:sz w:val="24"/>
          <w:szCs w:val="24"/>
        </w:rPr>
      </w:pPr>
      <w:r w:rsidRPr="00EB29AC">
        <w:rPr>
          <w:rFonts w:cstheme="minorHAnsi"/>
          <w:color w:val="000000" w:themeColor="text1"/>
          <w:sz w:val="24"/>
          <w:szCs w:val="24"/>
        </w:rPr>
        <w:t xml:space="preserve">Access to shaft openings should be controlled, firstly by using a secure cover that is lockable and accessible only by competent or authorised persons. A secondary means for controlling access to shaft openings is by using a suitable guard rail and toe-board with gate for access. The sides of the shaft should be supported by steel frames or sets of timber. In special cases, support can be provided by installing precast concrete or steel liners. </w:t>
      </w:r>
    </w:p>
    <w:p w14:paraId="63A27A26" w14:textId="77777777" w:rsidR="006F0F69" w:rsidRPr="00EB29AC" w:rsidRDefault="006F0F69" w:rsidP="006F0F69">
      <w:pPr>
        <w:spacing w:before="120" w:after="120"/>
        <w:rPr>
          <w:rFonts w:cstheme="minorHAnsi"/>
          <w:color w:val="000000" w:themeColor="text1"/>
          <w:sz w:val="24"/>
          <w:szCs w:val="24"/>
        </w:rPr>
      </w:pPr>
      <w:r w:rsidRPr="00EB29AC">
        <w:rPr>
          <w:rFonts w:cstheme="minorHAnsi"/>
          <w:color w:val="000000" w:themeColor="text1"/>
          <w:sz w:val="24"/>
          <w:szCs w:val="24"/>
        </w:rPr>
        <w:t xml:space="preserve">Shafts usually have special features so design and construction advice should be obtained from a competent person (for example, engineer) before excavation and installation. In some cases, special ventilation facilities may be required. </w:t>
      </w:r>
    </w:p>
    <w:p w14:paraId="6B34E788" w14:textId="77777777" w:rsidR="006F0F69" w:rsidRPr="00EB29AC" w:rsidRDefault="006F0F69" w:rsidP="006F0F69">
      <w:pPr>
        <w:rPr>
          <w:rFonts w:cstheme="minorHAnsi"/>
          <w:color w:val="000000" w:themeColor="text1"/>
          <w:sz w:val="24"/>
          <w:szCs w:val="24"/>
        </w:rPr>
      </w:pPr>
      <w:r w:rsidRPr="00EB29AC">
        <w:rPr>
          <w:rFonts w:cstheme="minorHAnsi"/>
          <w:color w:val="000000" w:themeColor="text1"/>
          <w:sz w:val="24"/>
          <w:szCs w:val="24"/>
        </w:rPr>
        <w:t>Common hazards and risks involved in shaft construction can include:</w:t>
      </w:r>
    </w:p>
    <w:p w14:paraId="67A3438A"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shaft dimensions limiting work space, possibly including confined space work</w:t>
      </w:r>
    </w:p>
    <w:p w14:paraId="7D62FE23"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falls and falling objects, including fine material and water from the shaft wall</w:t>
      </w:r>
    </w:p>
    <w:p w14:paraId="59BC9254"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hoisting equipment (for example, winch, ropes and hooks)</w:t>
      </w:r>
    </w:p>
    <w:p w14:paraId="3246860B"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hoisting and winching people, materials, spoil and plant</w:t>
      </w:r>
    </w:p>
    <w:p w14:paraId="5691328E"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water inflow/inrush and dewatering</w:t>
      </w:r>
    </w:p>
    <w:p w14:paraId="1B4D5445"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airborne contaminants and ventilation</w:t>
      </w:r>
    </w:p>
    <w:p w14:paraId="00A69703"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confined space</w:t>
      </w:r>
    </w:p>
    <w:p w14:paraId="11FC0D8F"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manual tasks</w:t>
      </w:r>
    </w:p>
    <w:p w14:paraId="0DA0D4A9"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hazardous materials</w:t>
      </w:r>
    </w:p>
    <w:p w14:paraId="6E0B0EBA"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fire or explosion</w:t>
      </w:r>
    </w:p>
    <w:p w14:paraId="3940E806"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communications, and</w:t>
      </w:r>
    </w:p>
    <w:p w14:paraId="0A120660"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emergency egress.</w:t>
      </w:r>
    </w:p>
    <w:p w14:paraId="708B3C55" w14:textId="77777777" w:rsidR="006F0F69" w:rsidRPr="00EB29AC" w:rsidRDefault="006F0F69" w:rsidP="006F0F69">
      <w:pPr>
        <w:rPr>
          <w:rFonts w:cstheme="minorHAnsi"/>
          <w:color w:val="000000" w:themeColor="text1"/>
          <w:sz w:val="24"/>
          <w:szCs w:val="24"/>
        </w:rPr>
      </w:pPr>
    </w:p>
    <w:p w14:paraId="28967035" w14:textId="77777777" w:rsidR="006F0F69" w:rsidRPr="00EB29AC" w:rsidRDefault="006F0F69" w:rsidP="006F0F69">
      <w:pPr>
        <w:rPr>
          <w:rFonts w:cstheme="minorHAnsi"/>
          <w:color w:val="000000" w:themeColor="text1"/>
          <w:sz w:val="24"/>
          <w:szCs w:val="24"/>
        </w:rPr>
      </w:pPr>
      <w:r w:rsidRPr="00EB29AC">
        <w:rPr>
          <w:rFonts w:cstheme="minorHAnsi"/>
          <w:color w:val="000000" w:themeColor="text1"/>
          <w:sz w:val="24"/>
          <w:szCs w:val="24"/>
        </w:rPr>
        <w:t>Risk control measures can include:</w:t>
      </w:r>
    </w:p>
    <w:p w14:paraId="2E5B6750"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stabilising the ground at the head of the shaft</w:t>
      </w:r>
    </w:p>
    <w:p w14:paraId="03973B89"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lining the shaft continuously during its excavation</w:t>
      </w:r>
    </w:p>
    <w:p w14:paraId="5BD3B795"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providing appropriate fall protection, such as temporary work platforms</w:t>
      </w:r>
    </w:p>
    <w:p w14:paraId="6436AD89"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providing and maintaining appropriate hoisting equipment</w:t>
      </w:r>
    </w:p>
    <w:p w14:paraId="20AC5BE1"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installing dewatering systems</w:t>
      </w:r>
    </w:p>
    <w:p w14:paraId="0F4D8AED"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installing mechanical ventilation to control airborne contaminants and air temperature/humidity</w:t>
      </w:r>
    </w:p>
    <w:p w14:paraId="2CD764D0"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guiding the working platforms and material</w:t>
      </w:r>
    </w:p>
    <w:p w14:paraId="5E435AAC"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avoiding overfilling material kibbles and cleaning kibbles before lifting</w:t>
      </w:r>
    </w:p>
    <w:p w14:paraId="58FA73E4"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closing shaft doors before tipping, and</w:t>
      </w:r>
    </w:p>
    <w:p w14:paraId="1B3CD1E4" w14:textId="77777777" w:rsidR="006F0F69" w:rsidRPr="00EB29AC" w:rsidRDefault="006F0F69" w:rsidP="003A266C">
      <w:pPr>
        <w:numPr>
          <w:ilvl w:val="0"/>
          <w:numId w:val="55"/>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lang w:eastAsia="en-AU"/>
        </w:rPr>
        <w:t>cleaning the spillage off doors, stage and any steelwork.</w:t>
      </w:r>
    </w:p>
    <w:p w14:paraId="074CC610" w14:textId="77777777" w:rsidR="006F0F69" w:rsidRPr="00EB29AC" w:rsidRDefault="006F0F69" w:rsidP="002A65F2">
      <w:pPr>
        <w:rPr>
          <w:rFonts w:cstheme="minorHAnsi"/>
        </w:rPr>
      </w:pPr>
    </w:p>
    <w:p w14:paraId="27570A10" w14:textId="77777777" w:rsidR="002A65F2" w:rsidRPr="00EB29AC" w:rsidRDefault="002A65F2" w:rsidP="002A65F2">
      <w:pPr>
        <w:pStyle w:val="Heading2"/>
        <w:rPr>
          <w:rFonts w:asciiTheme="minorHAnsi" w:hAnsiTheme="minorHAnsi" w:cstheme="minorHAnsi"/>
          <w:color w:val="000000" w:themeColor="text1"/>
          <w:sz w:val="28"/>
          <w:szCs w:val="28"/>
        </w:rPr>
      </w:pPr>
      <w:bookmarkStart w:id="118" w:name="_Toc177796429"/>
      <w:bookmarkStart w:id="119" w:name="_Toc343670641"/>
      <w:bookmarkStart w:id="120" w:name="_Toc356542209"/>
      <w:bookmarkStart w:id="121" w:name="_Toc356553404"/>
      <w:r w:rsidRPr="00EB29AC">
        <w:rPr>
          <w:rFonts w:asciiTheme="minorHAnsi" w:hAnsiTheme="minorHAnsi" w:cstheme="minorHAnsi"/>
          <w:color w:val="000000" w:themeColor="text1"/>
          <w:sz w:val="28"/>
          <w:szCs w:val="28"/>
        </w:rPr>
        <w:t>Cleaning out the excavation</w:t>
      </w:r>
      <w:bookmarkEnd w:id="118"/>
      <w:bookmarkEnd w:id="119"/>
      <w:bookmarkEnd w:id="120"/>
      <w:bookmarkEnd w:id="121"/>
      <w:r w:rsidR="00555C67" w:rsidRPr="00EB29AC">
        <w:rPr>
          <w:rFonts w:asciiTheme="minorHAnsi" w:hAnsiTheme="minorHAnsi" w:cstheme="minorHAnsi"/>
          <w:color w:val="000000" w:themeColor="text1"/>
          <w:sz w:val="28"/>
          <w:szCs w:val="28"/>
        </w:rPr>
        <w:fldChar w:fldCharType="begin"/>
      </w:r>
      <w:r w:rsidR="001D51C1" w:rsidRPr="00EB29AC">
        <w:rPr>
          <w:rFonts w:asciiTheme="minorHAnsi" w:hAnsiTheme="minorHAnsi" w:cstheme="minorHAnsi"/>
          <w:color w:val="000000" w:themeColor="text1"/>
          <w:sz w:val="28"/>
          <w:szCs w:val="28"/>
        </w:rPr>
        <w:instrText xml:space="preserve"> TC " </w:instrText>
      </w:r>
      <w:bookmarkStart w:id="122" w:name="_Toc56507711"/>
      <w:r w:rsidR="001D51C1" w:rsidRPr="00EB29AC">
        <w:rPr>
          <w:rFonts w:asciiTheme="minorHAnsi" w:hAnsiTheme="minorHAnsi" w:cstheme="minorHAnsi"/>
          <w:color w:val="000000" w:themeColor="text1"/>
          <w:sz w:val="28"/>
          <w:szCs w:val="28"/>
        </w:rPr>
        <w:instrText>Cleaning out the excavation</w:instrText>
      </w:r>
      <w:bookmarkEnd w:id="122"/>
      <w:r w:rsidR="001D51C1" w:rsidRPr="00EB29AC">
        <w:rPr>
          <w:rFonts w:asciiTheme="minorHAnsi" w:hAnsiTheme="minorHAnsi" w:cstheme="minorHAnsi"/>
          <w:color w:val="000000" w:themeColor="text1"/>
          <w:sz w:val="28"/>
          <w:szCs w:val="28"/>
        </w:rPr>
        <w:instrText xml:space="preserve"> " </w:instrText>
      </w:r>
      <w:r w:rsidR="00555C67" w:rsidRPr="00EB29AC">
        <w:rPr>
          <w:rFonts w:asciiTheme="minorHAnsi" w:hAnsiTheme="minorHAnsi" w:cstheme="minorHAnsi"/>
          <w:color w:val="000000" w:themeColor="text1"/>
          <w:sz w:val="28"/>
          <w:szCs w:val="28"/>
        </w:rPr>
        <w:fldChar w:fldCharType="end"/>
      </w:r>
    </w:p>
    <w:p w14:paraId="5129CEC5" w14:textId="77777777" w:rsidR="00C121D8" w:rsidRPr="00EB29AC" w:rsidRDefault="002A65F2" w:rsidP="002A65F2">
      <w:pPr>
        <w:rPr>
          <w:rFonts w:cstheme="minorHAnsi"/>
        </w:rPr>
      </w:pPr>
      <w:r w:rsidRPr="00EB29AC">
        <w:rPr>
          <w:rFonts w:cstheme="minorHAnsi"/>
          <w:noProof/>
          <w:lang w:eastAsia="en-AU"/>
        </w:rPr>
        <w:drawing>
          <wp:inline distT="0" distB="0" distL="0" distR="0" wp14:anchorId="39BE81EC" wp14:editId="5C8B0B81">
            <wp:extent cx="1440180" cy="1944370"/>
            <wp:effectExtent l="19050" t="0" r="7620" b="0"/>
            <wp:docPr id="7343" name="Picture 7343" descr="Shovel in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hovel in ground"/>
                    <pic:cNvPicPr>
                      <a:picLocks noChangeAspect="1" noChangeArrowheads="1"/>
                    </pic:cNvPicPr>
                  </pic:nvPicPr>
                  <pic:blipFill>
                    <a:blip r:embed="rId42" cstate="print">
                      <a:extLst>
                        <a:ext uri="{28A0092B-C50C-407E-A947-70E740481C1C}">
                          <a14:useLocalDpi xmlns:a14="http://schemas.microsoft.com/office/drawing/2010/main" val="0"/>
                        </a:ext>
                      </a:extLst>
                    </a:blip>
                    <a:srcRect t="4413" b="5502"/>
                    <a:stretch>
                      <a:fillRect/>
                    </a:stretch>
                  </pic:blipFill>
                  <pic:spPr bwMode="auto">
                    <a:xfrm>
                      <a:off x="0" y="0"/>
                      <a:ext cx="1440180" cy="1944370"/>
                    </a:xfrm>
                    <a:prstGeom prst="rect">
                      <a:avLst/>
                    </a:prstGeom>
                    <a:noFill/>
                  </pic:spPr>
                </pic:pic>
              </a:graphicData>
            </a:graphic>
          </wp:inline>
        </w:drawing>
      </w:r>
    </w:p>
    <w:p w14:paraId="4BEE35EE" w14:textId="77777777" w:rsidR="002A65F2" w:rsidRPr="00EB29AC" w:rsidRDefault="002A65F2" w:rsidP="002A65F2">
      <w:pPr>
        <w:rPr>
          <w:rFonts w:cstheme="minorHAnsi"/>
          <w:sz w:val="24"/>
          <w:szCs w:val="24"/>
        </w:rPr>
      </w:pPr>
      <w:r w:rsidRPr="00EB29AC">
        <w:rPr>
          <w:rFonts w:cstheme="minorHAnsi"/>
          <w:sz w:val="24"/>
          <w:szCs w:val="24"/>
        </w:rPr>
        <w:t>Loose materials will need to be removed from the excavation. Normally this is best achieved by using appropriate hand tools.</w:t>
      </w:r>
    </w:p>
    <w:p w14:paraId="0C97C78D" w14:textId="77777777" w:rsidR="002A65F2" w:rsidRPr="00EB29AC" w:rsidRDefault="002A65F2" w:rsidP="002A65F2">
      <w:pPr>
        <w:rPr>
          <w:rFonts w:cstheme="minorHAnsi"/>
          <w:sz w:val="24"/>
          <w:szCs w:val="24"/>
        </w:rPr>
      </w:pPr>
      <w:r w:rsidRPr="00EB29AC">
        <w:rPr>
          <w:rFonts w:cstheme="minorHAnsi"/>
          <w:sz w:val="24"/>
          <w:szCs w:val="24"/>
        </w:rPr>
        <w:t>These hand tools could include:</w:t>
      </w:r>
    </w:p>
    <w:p w14:paraId="35CF28C4" w14:textId="77777777" w:rsidR="002A65F2" w:rsidRPr="00EB29AC" w:rsidRDefault="002A65F2" w:rsidP="002A65F2">
      <w:pPr>
        <w:pStyle w:val="Bulletpoint"/>
        <w:rPr>
          <w:rFonts w:cstheme="minorHAnsi"/>
          <w:sz w:val="24"/>
          <w:szCs w:val="24"/>
        </w:rPr>
      </w:pPr>
      <w:r w:rsidRPr="00EB29AC">
        <w:rPr>
          <w:rFonts w:cstheme="minorHAnsi"/>
          <w:sz w:val="24"/>
          <w:szCs w:val="24"/>
        </w:rPr>
        <w:t>Trowels;</w:t>
      </w:r>
    </w:p>
    <w:p w14:paraId="675BB80C" w14:textId="77777777" w:rsidR="002A65F2" w:rsidRPr="00EB29AC" w:rsidRDefault="002A65F2" w:rsidP="002A65F2">
      <w:pPr>
        <w:pStyle w:val="Bulletpoint"/>
        <w:rPr>
          <w:rFonts w:cstheme="minorHAnsi"/>
          <w:sz w:val="24"/>
          <w:szCs w:val="24"/>
        </w:rPr>
      </w:pPr>
      <w:r w:rsidRPr="00EB29AC">
        <w:rPr>
          <w:rFonts w:cstheme="minorHAnsi"/>
          <w:sz w:val="24"/>
          <w:szCs w:val="24"/>
        </w:rPr>
        <w:t>Small shovels;</w:t>
      </w:r>
    </w:p>
    <w:p w14:paraId="44B0A430" w14:textId="77777777" w:rsidR="002A65F2" w:rsidRPr="00EB29AC" w:rsidRDefault="002A65F2" w:rsidP="002A65F2">
      <w:pPr>
        <w:pStyle w:val="Bulletpoint"/>
        <w:rPr>
          <w:rFonts w:cstheme="minorHAnsi"/>
          <w:sz w:val="24"/>
          <w:szCs w:val="24"/>
        </w:rPr>
      </w:pPr>
      <w:r w:rsidRPr="00EB29AC">
        <w:rPr>
          <w:rFonts w:cstheme="minorHAnsi"/>
          <w:sz w:val="24"/>
          <w:szCs w:val="24"/>
        </w:rPr>
        <w:t>Rakes.</w:t>
      </w:r>
    </w:p>
    <w:p w14:paraId="47979AA1" w14:textId="77777777" w:rsidR="002A65F2" w:rsidRPr="00EB29AC" w:rsidRDefault="002A65F2" w:rsidP="002A65F2">
      <w:pPr>
        <w:rPr>
          <w:rFonts w:cstheme="minorHAnsi"/>
          <w:sz w:val="24"/>
          <w:szCs w:val="24"/>
        </w:rPr>
      </w:pPr>
      <w:r w:rsidRPr="00EB29AC">
        <w:rPr>
          <w:rFonts w:cstheme="minorHAnsi"/>
          <w:sz w:val="24"/>
          <w:szCs w:val="24"/>
        </w:rPr>
        <w:t>When removing loose materials, it is important to ensure the materials are placed in an appropriate location. Generally, these materials are located close to the main excavation.</w:t>
      </w:r>
    </w:p>
    <w:p w14:paraId="1E14007C" w14:textId="77777777" w:rsidR="00C121D8" w:rsidRPr="00EB29AC" w:rsidRDefault="002A65F2" w:rsidP="002A65F2">
      <w:pPr>
        <w:rPr>
          <w:rFonts w:cstheme="minorHAnsi"/>
          <w:sz w:val="24"/>
          <w:szCs w:val="24"/>
        </w:rPr>
      </w:pPr>
      <w:r w:rsidRPr="00EB29AC">
        <w:rPr>
          <w:rFonts w:cstheme="minorHAnsi"/>
          <w:noProof/>
          <w:sz w:val="24"/>
          <w:szCs w:val="24"/>
          <w:lang w:eastAsia="en-AU"/>
        </w:rPr>
        <w:drawing>
          <wp:inline distT="0" distB="0" distL="0" distR="0" wp14:anchorId="5D454CB9" wp14:editId="469D2E85">
            <wp:extent cx="1440180" cy="1515110"/>
            <wp:effectExtent l="19050" t="0" r="7620" b="0"/>
            <wp:docPr id="7342" name="Picture 7342" descr="digging shovel trench construction man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igging shovel trench construction man worker"/>
                    <pic:cNvPicPr>
                      <a:picLocks noChangeAspect="1" noChangeArrowheads="1"/>
                    </pic:cNvPicPr>
                  </pic:nvPicPr>
                  <pic:blipFill>
                    <a:blip r:embed="rId43" cstate="print">
                      <a:extLst>
                        <a:ext uri="{28A0092B-C50C-407E-A947-70E740481C1C}">
                          <a14:useLocalDpi xmlns:a14="http://schemas.microsoft.com/office/drawing/2010/main" val="0"/>
                        </a:ext>
                      </a:extLst>
                    </a:blip>
                    <a:srcRect l="36713"/>
                    <a:stretch>
                      <a:fillRect/>
                    </a:stretch>
                  </pic:blipFill>
                  <pic:spPr bwMode="auto">
                    <a:xfrm>
                      <a:off x="0" y="0"/>
                      <a:ext cx="1440180" cy="1515110"/>
                    </a:xfrm>
                    <a:prstGeom prst="rect">
                      <a:avLst/>
                    </a:prstGeom>
                    <a:noFill/>
                  </pic:spPr>
                </pic:pic>
              </a:graphicData>
            </a:graphic>
          </wp:inline>
        </w:drawing>
      </w:r>
    </w:p>
    <w:p w14:paraId="00636167" w14:textId="77777777" w:rsidR="002A65F2" w:rsidRPr="00EB29AC" w:rsidRDefault="002A65F2" w:rsidP="002A65F2">
      <w:pPr>
        <w:rPr>
          <w:rFonts w:cstheme="minorHAnsi"/>
          <w:sz w:val="24"/>
          <w:szCs w:val="24"/>
        </w:rPr>
      </w:pPr>
      <w:r w:rsidRPr="00EB29AC">
        <w:rPr>
          <w:rFonts w:cstheme="minorHAnsi"/>
          <w:sz w:val="24"/>
          <w:szCs w:val="24"/>
        </w:rPr>
        <w:t>If the materials are to be used to fill the excavation once work activities have finished, ensure the materials are not contaminated with foreign substances.</w:t>
      </w:r>
    </w:p>
    <w:p w14:paraId="7F9C6369" w14:textId="77777777" w:rsidR="002A65F2" w:rsidRPr="00EB29AC" w:rsidRDefault="002A65F2" w:rsidP="002A65F2">
      <w:pPr>
        <w:rPr>
          <w:rFonts w:cstheme="minorHAnsi"/>
          <w:sz w:val="24"/>
          <w:szCs w:val="24"/>
        </w:rPr>
      </w:pPr>
      <w:r w:rsidRPr="00EB29AC">
        <w:rPr>
          <w:rFonts w:cstheme="minorHAnsi"/>
          <w:sz w:val="24"/>
          <w:szCs w:val="24"/>
        </w:rPr>
        <w:t>Any materials that have been contaminated with foreign substances should be checked by the environmental officer onsite before being reused.</w:t>
      </w:r>
    </w:p>
    <w:p w14:paraId="2D9EBFCA" w14:textId="77777777" w:rsidR="002A65F2" w:rsidRPr="00EB29AC" w:rsidRDefault="002A65F2" w:rsidP="002A65F2">
      <w:pPr>
        <w:rPr>
          <w:rFonts w:cstheme="minorHAnsi"/>
          <w:sz w:val="24"/>
          <w:szCs w:val="24"/>
        </w:rPr>
      </w:pPr>
      <w:r w:rsidRPr="00EB29AC">
        <w:rPr>
          <w:rFonts w:cstheme="minorHAnsi"/>
          <w:sz w:val="24"/>
          <w:szCs w:val="24"/>
        </w:rPr>
        <w:t>Contaminated materials will also need to be reported in accordance with the site environmental management policies and procedures. If you are unsure of how to do this, speak with a supervisor or the site environmental officer.</w:t>
      </w:r>
    </w:p>
    <w:p w14:paraId="3E3067FF" w14:textId="77777777" w:rsidR="002A65F2" w:rsidRPr="00EB29AC" w:rsidRDefault="002A65F2" w:rsidP="002A65F2">
      <w:pPr>
        <w:pStyle w:val="Heading2"/>
        <w:rPr>
          <w:rFonts w:asciiTheme="minorHAnsi" w:hAnsiTheme="minorHAnsi" w:cstheme="minorHAnsi"/>
          <w:color w:val="000000" w:themeColor="text1"/>
          <w:sz w:val="28"/>
          <w:szCs w:val="28"/>
        </w:rPr>
      </w:pPr>
      <w:bookmarkStart w:id="123" w:name="_Toc177796430"/>
      <w:bookmarkStart w:id="124" w:name="_Toc343670642"/>
      <w:bookmarkStart w:id="125" w:name="_Toc356542210"/>
      <w:bookmarkStart w:id="126" w:name="_Toc356553405"/>
      <w:r w:rsidRPr="00EB29AC">
        <w:rPr>
          <w:rFonts w:asciiTheme="minorHAnsi" w:hAnsiTheme="minorHAnsi" w:cstheme="minorHAnsi"/>
          <w:color w:val="000000" w:themeColor="text1"/>
          <w:sz w:val="28"/>
          <w:szCs w:val="28"/>
        </w:rPr>
        <w:t>Checking the completed excavation work</w:t>
      </w:r>
      <w:bookmarkEnd w:id="123"/>
      <w:bookmarkEnd w:id="124"/>
      <w:bookmarkEnd w:id="125"/>
      <w:bookmarkEnd w:id="126"/>
      <w:r w:rsidR="00555C67" w:rsidRPr="00EB29AC">
        <w:rPr>
          <w:rFonts w:asciiTheme="minorHAnsi" w:hAnsiTheme="minorHAnsi" w:cstheme="minorHAnsi"/>
          <w:color w:val="000000" w:themeColor="text1"/>
          <w:sz w:val="28"/>
          <w:szCs w:val="28"/>
        </w:rPr>
        <w:fldChar w:fldCharType="begin"/>
      </w:r>
      <w:r w:rsidR="001D51C1" w:rsidRPr="00EB29AC">
        <w:rPr>
          <w:rFonts w:asciiTheme="minorHAnsi" w:hAnsiTheme="minorHAnsi" w:cstheme="minorHAnsi"/>
          <w:color w:val="000000" w:themeColor="text1"/>
          <w:sz w:val="28"/>
          <w:szCs w:val="28"/>
        </w:rPr>
        <w:instrText xml:space="preserve"> TC " </w:instrText>
      </w:r>
      <w:bookmarkStart w:id="127" w:name="_Toc56507712"/>
      <w:r w:rsidR="001D51C1" w:rsidRPr="00EB29AC">
        <w:rPr>
          <w:rFonts w:asciiTheme="minorHAnsi" w:hAnsiTheme="minorHAnsi" w:cstheme="minorHAnsi"/>
          <w:color w:val="000000" w:themeColor="text1"/>
          <w:sz w:val="28"/>
          <w:szCs w:val="28"/>
        </w:rPr>
        <w:instrText>Checking the completed excavation work</w:instrText>
      </w:r>
      <w:bookmarkEnd w:id="127"/>
      <w:r w:rsidR="001D51C1" w:rsidRPr="00EB29AC">
        <w:rPr>
          <w:rFonts w:asciiTheme="minorHAnsi" w:hAnsiTheme="minorHAnsi" w:cstheme="minorHAnsi"/>
          <w:color w:val="000000" w:themeColor="text1"/>
          <w:sz w:val="28"/>
          <w:szCs w:val="28"/>
        </w:rPr>
        <w:instrText xml:space="preserve"> " </w:instrText>
      </w:r>
      <w:r w:rsidR="00555C67" w:rsidRPr="00EB29AC">
        <w:rPr>
          <w:rFonts w:asciiTheme="minorHAnsi" w:hAnsiTheme="minorHAnsi" w:cstheme="minorHAnsi"/>
          <w:color w:val="000000" w:themeColor="text1"/>
          <w:sz w:val="28"/>
          <w:szCs w:val="28"/>
        </w:rPr>
        <w:fldChar w:fldCharType="end"/>
      </w:r>
    </w:p>
    <w:p w14:paraId="621283A4" w14:textId="77777777" w:rsidR="00C121D8" w:rsidRPr="00EB29AC" w:rsidRDefault="002A65F2" w:rsidP="002A65F2">
      <w:pPr>
        <w:rPr>
          <w:rFonts w:cstheme="minorHAnsi"/>
        </w:rPr>
      </w:pPr>
      <w:r w:rsidRPr="00EB29AC">
        <w:rPr>
          <w:rFonts w:cstheme="minorHAnsi"/>
          <w:noProof/>
          <w:lang w:eastAsia="en-AU"/>
        </w:rPr>
        <w:drawing>
          <wp:inline distT="0" distB="0" distL="0" distR="0" wp14:anchorId="170E91F0" wp14:editId="25017410">
            <wp:extent cx="1619885" cy="1715770"/>
            <wp:effectExtent l="19050" t="0" r="0" b="0"/>
            <wp:docPr id="7341" name="Picture 7341" descr="Trench with services in it being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rench with services in it being filled in"/>
                    <pic:cNvPicPr>
                      <a:picLocks noChangeAspect="1" noChangeArrowheads="1"/>
                    </pic:cNvPicPr>
                  </pic:nvPicPr>
                  <pic:blipFill>
                    <a:blip r:embed="rId44" cstate="print">
                      <a:extLst>
                        <a:ext uri="{28A0092B-C50C-407E-A947-70E740481C1C}">
                          <a14:useLocalDpi xmlns:a14="http://schemas.microsoft.com/office/drawing/2010/main" val="0"/>
                        </a:ext>
                      </a:extLst>
                    </a:blip>
                    <a:srcRect b="22110"/>
                    <a:stretch>
                      <a:fillRect/>
                    </a:stretch>
                  </pic:blipFill>
                  <pic:spPr bwMode="auto">
                    <a:xfrm>
                      <a:off x="0" y="0"/>
                      <a:ext cx="1619885" cy="1715770"/>
                    </a:xfrm>
                    <a:prstGeom prst="rect">
                      <a:avLst/>
                    </a:prstGeom>
                    <a:noFill/>
                  </pic:spPr>
                </pic:pic>
              </a:graphicData>
            </a:graphic>
          </wp:inline>
        </w:drawing>
      </w:r>
    </w:p>
    <w:p w14:paraId="7B511AE4" w14:textId="77777777" w:rsidR="002A65F2" w:rsidRPr="00EB29AC" w:rsidRDefault="002A65F2" w:rsidP="002A65F2">
      <w:pPr>
        <w:rPr>
          <w:rFonts w:cstheme="minorHAnsi"/>
        </w:rPr>
      </w:pPr>
      <w:r w:rsidRPr="00EB29AC">
        <w:rPr>
          <w:rFonts w:cstheme="minorHAnsi"/>
        </w:rPr>
        <w:t>Once you have completed the excavation, it is necessary to double check that it meets the specifications or work instructions.</w:t>
      </w:r>
    </w:p>
    <w:p w14:paraId="7181A7BE" w14:textId="77777777" w:rsidR="002A65F2" w:rsidRPr="00EB29AC" w:rsidRDefault="002A65F2" w:rsidP="002A65F2">
      <w:pPr>
        <w:rPr>
          <w:rFonts w:cstheme="minorHAnsi"/>
        </w:rPr>
      </w:pPr>
      <w:r w:rsidRPr="00EB29AC">
        <w:rPr>
          <w:rFonts w:cstheme="minorHAnsi"/>
        </w:rPr>
        <w:t>You do this by measuring the excavated area for size, depth and dimensions and ensuring the excavated area meets the specification.</w:t>
      </w:r>
    </w:p>
    <w:p w14:paraId="160D1B3D" w14:textId="77777777" w:rsidR="002A65F2" w:rsidRPr="00EB29AC" w:rsidRDefault="002A65F2" w:rsidP="002A65F2">
      <w:pPr>
        <w:rPr>
          <w:rFonts w:cstheme="minorHAnsi"/>
        </w:rPr>
      </w:pPr>
      <w:r w:rsidRPr="00EB29AC">
        <w:rPr>
          <w:rFonts w:cstheme="minorHAnsi"/>
        </w:rPr>
        <w:t>If necessary you could have the area surveyed by the organisations survey team. If you are in doubt about the excavation, ask another person to double check what you have done.</w:t>
      </w:r>
    </w:p>
    <w:p w14:paraId="0FDAA657" w14:textId="77777777" w:rsidR="006F0F69" w:rsidRPr="00EB29AC" w:rsidRDefault="006F0F69" w:rsidP="006F0F69">
      <w:pPr>
        <w:rPr>
          <w:rFonts w:cstheme="minorHAnsi"/>
          <w:b/>
          <w:color w:val="000000" w:themeColor="text1"/>
          <w:sz w:val="28"/>
          <w:szCs w:val="28"/>
        </w:rPr>
      </w:pPr>
      <w:bookmarkStart w:id="128" w:name="_Toc177796431"/>
      <w:bookmarkStart w:id="129" w:name="_Toc343670643"/>
      <w:r w:rsidRPr="00EB29AC">
        <w:rPr>
          <w:rFonts w:cstheme="minorHAnsi"/>
          <w:b/>
          <w:color w:val="000000" w:themeColor="text1"/>
          <w:sz w:val="28"/>
          <w:szCs w:val="28"/>
        </w:rPr>
        <w:t>Digging a Post Hole</w:t>
      </w:r>
      <w:r w:rsidR="00555C67" w:rsidRPr="00EB29AC">
        <w:rPr>
          <w:rFonts w:cstheme="minorHAnsi"/>
          <w:b/>
          <w:color w:val="000000" w:themeColor="text1"/>
          <w:sz w:val="28"/>
          <w:szCs w:val="28"/>
        </w:rPr>
        <w:fldChar w:fldCharType="begin"/>
      </w:r>
      <w:r w:rsidRPr="00EB29AC">
        <w:rPr>
          <w:rFonts w:cstheme="minorHAnsi"/>
          <w:b/>
          <w:color w:val="000000" w:themeColor="text1"/>
          <w:sz w:val="28"/>
          <w:szCs w:val="28"/>
        </w:rPr>
        <w:instrText xml:space="preserve"> TC " </w:instrText>
      </w:r>
      <w:bookmarkStart w:id="130" w:name="_Toc56507713"/>
      <w:r w:rsidRPr="00EB29AC">
        <w:rPr>
          <w:rFonts w:cstheme="minorHAnsi"/>
          <w:b/>
          <w:color w:val="000000" w:themeColor="text1"/>
          <w:sz w:val="28"/>
          <w:szCs w:val="28"/>
        </w:rPr>
        <w:instrText>Digging a Post Hole</w:instrText>
      </w:r>
      <w:bookmarkEnd w:id="130"/>
      <w:r w:rsidRPr="00EB29AC">
        <w:rPr>
          <w:rFonts w:cstheme="minorHAnsi"/>
          <w:b/>
          <w:color w:val="000000" w:themeColor="text1"/>
          <w:sz w:val="28"/>
          <w:szCs w:val="28"/>
        </w:rPr>
        <w:instrText xml:space="preserve"> " </w:instrText>
      </w:r>
      <w:r w:rsidR="00555C67" w:rsidRPr="00EB29AC">
        <w:rPr>
          <w:rFonts w:cstheme="minorHAnsi"/>
          <w:b/>
          <w:color w:val="000000" w:themeColor="text1"/>
          <w:sz w:val="28"/>
          <w:szCs w:val="28"/>
        </w:rPr>
        <w:fldChar w:fldCharType="end"/>
      </w:r>
    </w:p>
    <w:p w14:paraId="522C0D67" w14:textId="77777777" w:rsidR="006F0F69" w:rsidRPr="00EB29AC" w:rsidRDefault="006F0F69" w:rsidP="006F0F69">
      <w:pPr>
        <w:rPr>
          <w:rFonts w:cstheme="minorHAnsi"/>
          <w:b/>
          <w:color w:val="000000" w:themeColor="text1"/>
          <w:sz w:val="28"/>
          <w:szCs w:val="28"/>
        </w:rPr>
      </w:pPr>
      <w:r w:rsidRPr="00EB29AC">
        <w:rPr>
          <w:rFonts w:cstheme="minorHAnsi"/>
          <w:noProof/>
          <w:lang w:eastAsia="en-AU"/>
        </w:rPr>
        <w:drawing>
          <wp:inline distT="0" distB="0" distL="0" distR="0" wp14:anchorId="43CE556A" wp14:editId="5DAFA7E9">
            <wp:extent cx="3305175" cy="4438650"/>
            <wp:effectExtent l="19050" t="0" r="9525" b="0"/>
            <wp:docPr id="31" name="Picture 23" descr="https://www.findanearthmover.com.au/wp-content/uploads/2014/09/How-to-dig-a-post-h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findanearthmover.com.au/wp-content/uploads/2014/09/How-to-dig-a-post-hole.png"/>
                    <pic:cNvPicPr>
                      <a:picLocks noChangeAspect="1" noChangeArrowheads="1"/>
                    </pic:cNvPicPr>
                  </pic:nvPicPr>
                  <pic:blipFill>
                    <a:blip r:embed="rId45" cstate="print"/>
                    <a:srcRect l="21103" t="6977" r="21236" b="15615"/>
                    <a:stretch>
                      <a:fillRect/>
                    </a:stretch>
                  </pic:blipFill>
                  <pic:spPr bwMode="auto">
                    <a:xfrm>
                      <a:off x="0" y="0"/>
                      <a:ext cx="3305175" cy="4438650"/>
                    </a:xfrm>
                    <a:prstGeom prst="rect">
                      <a:avLst/>
                    </a:prstGeom>
                    <a:noFill/>
                    <a:ln w="9525">
                      <a:noFill/>
                      <a:miter lim="800000"/>
                      <a:headEnd/>
                      <a:tailEnd/>
                    </a:ln>
                  </pic:spPr>
                </pic:pic>
              </a:graphicData>
            </a:graphic>
          </wp:inline>
        </w:drawing>
      </w:r>
    </w:p>
    <w:p w14:paraId="7F0B124A"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Whether it’s for a new mailbox or a fence, you need to get it right. It’s not just a matter of digging a hole. There are specific tools and techniques you’ll need to use to install a straight, stable and long-lasting post.</w:t>
      </w:r>
    </w:p>
    <w:p w14:paraId="66C993F8"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We’re going to assume you’ve laid out your post locations using string and stakes knocked into the ground. This is important not just so you install your posts in the right spot, but also because the stakes will form the start and centre point of your hole (not to mention finding any major obstacles like a large rock surface under the soil).</w:t>
      </w:r>
    </w:p>
    <w:p w14:paraId="5E3E914B"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When it comes to depth, the rule of thumb for fence posts is a third (⅓) of the fence height = post depth. So for a 1.8m fence, you need to dig down 600mm. Opinions on the diameter of your post hole vary but generally speaking, the wider the hole, easier to ensure that the post is upright; however, the more concrete will be needed to secure it.</w:t>
      </w:r>
    </w:p>
    <w:p w14:paraId="2158E249" w14:textId="77777777" w:rsidR="006F0F69" w:rsidRPr="00EB29AC" w:rsidRDefault="006F0F69" w:rsidP="006F0F69">
      <w:pPr>
        <w:pStyle w:val="Heading2"/>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Tools of the trade</w:t>
      </w:r>
    </w:p>
    <w:p w14:paraId="69EDBD8B" w14:textId="77777777" w:rsidR="006F0F69" w:rsidRPr="00EB29AC" w:rsidRDefault="006F0F69" w:rsidP="003A266C">
      <w:pPr>
        <w:numPr>
          <w:ilvl w:val="0"/>
          <w:numId w:val="16"/>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Shovel</w:t>
      </w:r>
    </w:p>
    <w:p w14:paraId="608D7215" w14:textId="77777777" w:rsidR="006F0F69" w:rsidRPr="00EB29AC" w:rsidRDefault="006F0F69" w:rsidP="003A266C">
      <w:pPr>
        <w:numPr>
          <w:ilvl w:val="0"/>
          <w:numId w:val="16"/>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Tile or digging shovel</w:t>
      </w:r>
    </w:p>
    <w:p w14:paraId="2D5E81BF" w14:textId="77777777" w:rsidR="006F0F69" w:rsidRPr="00EB29AC" w:rsidRDefault="006F0F69" w:rsidP="003A266C">
      <w:pPr>
        <w:numPr>
          <w:ilvl w:val="0"/>
          <w:numId w:val="16"/>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Post hole diggers</w:t>
      </w:r>
    </w:p>
    <w:p w14:paraId="1DA4485E" w14:textId="77777777" w:rsidR="006F0F69" w:rsidRPr="00EB29AC" w:rsidRDefault="006F0F69" w:rsidP="003A266C">
      <w:pPr>
        <w:numPr>
          <w:ilvl w:val="0"/>
          <w:numId w:val="16"/>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Reciprocated saw</w:t>
      </w:r>
    </w:p>
    <w:p w14:paraId="4278F8AB" w14:textId="77777777" w:rsidR="006F0F69" w:rsidRPr="00EB29AC" w:rsidRDefault="006F0F69" w:rsidP="003A266C">
      <w:pPr>
        <w:numPr>
          <w:ilvl w:val="0"/>
          <w:numId w:val="16"/>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Steel crowbar</w:t>
      </w:r>
    </w:p>
    <w:p w14:paraId="35E88CA4" w14:textId="77777777" w:rsidR="006F0F69" w:rsidRPr="00EB29AC" w:rsidRDefault="006F0F69" w:rsidP="003A266C">
      <w:pPr>
        <w:numPr>
          <w:ilvl w:val="0"/>
          <w:numId w:val="16"/>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Post hole augur (under certain circumstances)</w:t>
      </w:r>
    </w:p>
    <w:p w14:paraId="35684539" w14:textId="77777777" w:rsidR="006F0F69" w:rsidRPr="00EB29AC" w:rsidRDefault="006F0F69" w:rsidP="003A266C">
      <w:pPr>
        <w:numPr>
          <w:ilvl w:val="0"/>
          <w:numId w:val="16"/>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Or a bobcat</w:t>
      </w:r>
    </w:p>
    <w:p w14:paraId="7C3466C8" w14:textId="77777777" w:rsidR="006F0F69" w:rsidRPr="00EB29AC" w:rsidRDefault="006F0F69" w:rsidP="006F0F69">
      <w:pPr>
        <w:pStyle w:val="Heading2"/>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Six steps to the perfect hole</w:t>
      </w:r>
    </w:p>
    <w:p w14:paraId="01580703" w14:textId="77777777" w:rsidR="006F0F69" w:rsidRPr="00EB29AC" w:rsidRDefault="006F0F69" w:rsidP="003A266C">
      <w:pPr>
        <w:numPr>
          <w:ilvl w:val="0"/>
          <w:numId w:val="17"/>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Start with a shovel and dig around the stake to centre the hole. This is your pilot hole. Tip: Throw the dirt onto a tarp to protect your lawn.</w:t>
      </w:r>
    </w:p>
    <w:p w14:paraId="2911B769" w14:textId="77777777" w:rsidR="006F0F69" w:rsidRPr="00EB29AC" w:rsidRDefault="006F0F69" w:rsidP="003A266C">
      <w:pPr>
        <w:numPr>
          <w:ilvl w:val="0"/>
          <w:numId w:val="17"/>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A special digging shovel with a narrow blade and straight, sharp edge to slice through roots and turf will get your hole started more easily. Carve away at the sides of the hole. It’ll easily slice through small roots.</w:t>
      </w:r>
    </w:p>
    <w:p w14:paraId="27B60F43" w14:textId="77777777" w:rsidR="006F0F69" w:rsidRPr="00EB29AC" w:rsidRDefault="006F0F69" w:rsidP="003A266C">
      <w:pPr>
        <w:numPr>
          <w:ilvl w:val="0"/>
          <w:numId w:val="17"/>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Take your post hole diggers. Holding a handle in each hand, with the handles close together, thrust the blades into the dirt. If the soil resists, you might need to repeat that downward thrust a few times to cut into the soil and break it up. Make sure you’ve penetrated the soil a good few inches before you extract the dirt.</w:t>
      </w:r>
    </w:p>
    <w:p w14:paraId="0E7453B3" w14:textId="77777777" w:rsidR="006F0F69" w:rsidRPr="00EB29AC" w:rsidRDefault="006F0F69" w:rsidP="003A266C">
      <w:pPr>
        <w:numPr>
          <w:ilvl w:val="0"/>
          <w:numId w:val="17"/>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You need to open up the handles to capture the soil in the jaws of your post hole diggers. Lift the diggers out of the hole and swing them off to the side of your hole, closing the handles to release the soil onto your tarp.</w:t>
      </w:r>
    </w:p>
    <w:p w14:paraId="1FBBA766" w14:textId="77777777" w:rsidR="006F0F69" w:rsidRPr="00EB29AC" w:rsidRDefault="006F0F69" w:rsidP="003A266C">
      <w:pPr>
        <w:numPr>
          <w:ilvl w:val="0"/>
          <w:numId w:val="17"/>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Keep going in this way. If roots or other obstructions slow your progress, try rotating the blades so you’re thrusting into the dirt from a different angle. Start narrow and make the hole wider as you go deeper (this will help stabilise the post), although you’ll only be able to do that if the soil is holding its shape reasonably well. Moist soil will hold better than dry soil.</w:t>
      </w:r>
    </w:p>
    <w:p w14:paraId="7D11BA12" w14:textId="77777777" w:rsidR="006F0F69" w:rsidRPr="00EB29AC" w:rsidRDefault="006F0F69" w:rsidP="003A266C">
      <w:pPr>
        <w:numPr>
          <w:ilvl w:val="0"/>
          <w:numId w:val="17"/>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Tamp or pack the bottom of the hole to compress any loose soil. You can add a little depth to put in some agg stones, or even a brick, to help water drain away. This stops the base of the pole sitting in water or soggy soil.</w:t>
      </w:r>
    </w:p>
    <w:p w14:paraId="2C1C4E12" w14:textId="77777777" w:rsidR="006F0F69" w:rsidRPr="00EB29AC" w:rsidRDefault="006F0F69" w:rsidP="006F0F69">
      <w:pPr>
        <w:pStyle w:val="Heading2"/>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More powerful digging options</w:t>
      </w:r>
    </w:p>
    <w:p w14:paraId="54EBDEA1" w14:textId="77777777" w:rsidR="006F0F69" w:rsidRPr="00EB29AC" w:rsidRDefault="006F0F69" w:rsidP="006F0F69">
      <w:pPr>
        <w:pStyle w:val="Heading3"/>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Post Hole Augur</w:t>
      </w:r>
    </w:p>
    <w:p w14:paraId="77C8BB60"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Go slow. They have a fair bit of torque and if they ‘bite,’ it’s you that will start rotating! You can dislocate a shoulder. You really need some brawn to operate one of these, and their effectiveness can be limited in clay or rocky soil.</w:t>
      </w:r>
    </w:p>
    <w:p w14:paraId="6AC93980"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noProof/>
        </w:rPr>
        <w:drawing>
          <wp:inline distT="0" distB="0" distL="0" distR="0" wp14:anchorId="36C97EC5" wp14:editId="6B111F55">
            <wp:extent cx="5732145" cy="5732145"/>
            <wp:effectExtent l="19050" t="0" r="1905" b="0"/>
            <wp:docPr id="7360" name="irc_mi" descr="https://2ecffd01e1ab3e9383f0-07db7b9624bbdf022e3b5395236d5cf8.ssl.cf4.rackcdn.com/Product-800x800/22142b8a-9879-44d1-b85a-b2272f5a07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2ecffd01e1ab3e9383f0-07db7b9624bbdf022e3b5395236d5cf8.ssl.cf4.rackcdn.com/Product-800x800/22142b8a-9879-44d1-b85a-b2272f5a075f.jpg"/>
                    <pic:cNvPicPr>
                      <a:picLocks noChangeAspect="1" noChangeArrowheads="1"/>
                    </pic:cNvPicPr>
                  </pic:nvPicPr>
                  <pic:blipFill>
                    <a:blip r:embed="rId46" cstate="print"/>
                    <a:srcRect/>
                    <a:stretch>
                      <a:fillRect/>
                    </a:stretch>
                  </pic:blipFill>
                  <pic:spPr bwMode="auto">
                    <a:xfrm>
                      <a:off x="0" y="0"/>
                      <a:ext cx="5732145" cy="5732145"/>
                    </a:xfrm>
                    <a:prstGeom prst="rect">
                      <a:avLst/>
                    </a:prstGeom>
                    <a:noFill/>
                    <a:ln w="9525">
                      <a:noFill/>
                      <a:miter lim="800000"/>
                      <a:headEnd/>
                      <a:tailEnd/>
                    </a:ln>
                  </pic:spPr>
                </pic:pic>
              </a:graphicData>
            </a:graphic>
          </wp:inline>
        </w:drawing>
      </w:r>
    </w:p>
    <w:p w14:paraId="44AFC56E" w14:textId="77777777" w:rsidR="006F0F69" w:rsidRPr="00EB29AC" w:rsidRDefault="006F0F69" w:rsidP="006F0F69">
      <w:pPr>
        <w:pStyle w:val="Heading2"/>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Tips and Troubleshooting</w:t>
      </w:r>
    </w:p>
    <w:p w14:paraId="2635F663" w14:textId="77777777" w:rsidR="006F0F69" w:rsidRPr="00EB29AC" w:rsidRDefault="006F0F69" w:rsidP="003A266C">
      <w:pPr>
        <w:numPr>
          <w:ilvl w:val="0"/>
          <w:numId w:val="18"/>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Dial before you dig. Nothing worse than having to replace the neighbour’s pipes that were illegally run through your property once upon a time.</w:t>
      </w:r>
    </w:p>
    <w:p w14:paraId="7F39FD3E" w14:textId="77777777" w:rsidR="006F0F69" w:rsidRPr="00EB29AC" w:rsidRDefault="006F0F69" w:rsidP="003A266C">
      <w:pPr>
        <w:numPr>
          <w:ilvl w:val="0"/>
          <w:numId w:val="18"/>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Wet the soil if you encounter very hard or sandy, dry material you can’t extract with a reasonable effort. Allow the soil some time to soak up moisture.</w:t>
      </w:r>
    </w:p>
    <w:p w14:paraId="6EB52616" w14:textId="77777777" w:rsidR="006F0F69" w:rsidRPr="00EB29AC" w:rsidRDefault="006F0F69" w:rsidP="003A266C">
      <w:pPr>
        <w:numPr>
          <w:ilvl w:val="0"/>
          <w:numId w:val="18"/>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Use a steel crow bar for dislodging rocks. Knock them loose and lift them out with your post hole diggers.</w:t>
      </w:r>
    </w:p>
    <w:p w14:paraId="36830FDB" w14:textId="77777777" w:rsidR="006F0F69" w:rsidRPr="00EB29AC" w:rsidRDefault="006F0F69" w:rsidP="003A266C">
      <w:pPr>
        <w:numPr>
          <w:ilvl w:val="0"/>
          <w:numId w:val="18"/>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If you leave the site, cover the holes for safety and to prevent caving.</w:t>
      </w:r>
    </w:p>
    <w:p w14:paraId="5D0413C2" w14:textId="77777777" w:rsidR="006F0F69" w:rsidRPr="00EB29AC" w:rsidRDefault="006F0F69" w:rsidP="003A266C">
      <w:pPr>
        <w:numPr>
          <w:ilvl w:val="0"/>
          <w:numId w:val="18"/>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Unless you’re bench-pressing 100, avoid those giant, heavy-gauge, post hole diggers. You’ll just get exhausted. You’re better off with a smaller, lightweight pair.</w:t>
      </w:r>
    </w:p>
    <w:p w14:paraId="0076D318" w14:textId="77777777" w:rsidR="006F0F69" w:rsidRPr="00EB29AC" w:rsidRDefault="006F0F69" w:rsidP="003A266C">
      <w:pPr>
        <w:numPr>
          <w:ilvl w:val="0"/>
          <w:numId w:val="18"/>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Saw through large, tough roots with a long blade like (e.g. a reciprocating saw).</w:t>
      </w:r>
    </w:p>
    <w:p w14:paraId="698CFC7C" w14:textId="77777777" w:rsidR="006F0F69" w:rsidRPr="00EB29AC" w:rsidRDefault="006F0F69" w:rsidP="006F0F69">
      <w:pPr>
        <w:pStyle w:val="Heading3"/>
        <w:rPr>
          <w:rFonts w:asciiTheme="minorHAnsi" w:hAnsiTheme="minorHAnsi" w:cstheme="minorHAnsi"/>
          <w:sz w:val="24"/>
          <w:szCs w:val="24"/>
        </w:rPr>
      </w:pPr>
    </w:p>
    <w:p w14:paraId="60BF06CD" w14:textId="77777777" w:rsidR="006F0F69" w:rsidRPr="00EB29AC" w:rsidRDefault="006F0F69" w:rsidP="006F0F69">
      <w:pPr>
        <w:pStyle w:val="Heading3"/>
        <w:rPr>
          <w:rFonts w:asciiTheme="minorHAnsi" w:hAnsiTheme="minorHAnsi" w:cstheme="minorHAnsi"/>
          <w:sz w:val="28"/>
          <w:szCs w:val="28"/>
        </w:rPr>
      </w:pPr>
      <w:r w:rsidRPr="00EB29AC">
        <w:rPr>
          <w:rFonts w:asciiTheme="minorHAnsi" w:hAnsiTheme="minorHAnsi" w:cstheme="minorHAnsi"/>
          <w:sz w:val="28"/>
          <w:szCs w:val="28"/>
        </w:rPr>
        <w:t>Digging a Trench</w:t>
      </w:r>
      <w:r w:rsidR="00555C67" w:rsidRPr="00EB29AC">
        <w:rPr>
          <w:rFonts w:asciiTheme="minorHAnsi" w:hAnsiTheme="minorHAnsi" w:cstheme="minorHAnsi"/>
          <w:sz w:val="28"/>
          <w:szCs w:val="28"/>
        </w:rPr>
        <w:fldChar w:fldCharType="begin"/>
      </w:r>
      <w:r w:rsidRPr="00EB29AC">
        <w:rPr>
          <w:rFonts w:asciiTheme="minorHAnsi" w:hAnsiTheme="minorHAnsi" w:cstheme="minorHAnsi"/>
          <w:sz w:val="28"/>
          <w:szCs w:val="28"/>
        </w:rPr>
        <w:instrText xml:space="preserve"> TC " </w:instrText>
      </w:r>
      <w:bookmarkStart w:id="131" w:name="_Toc56507714"/>
      <w:r w:rsidRPr="00EB29AC">
        <w:rPr>
          <w:rFonts w:asciiTheme="minorHAnsi" w:hAnsiTheme="minorHAnsi" w:cstheme="minorHAnsi"/>
          <w:sz w:val="28"/>
          <w:szCs w:val="28"/>
        </w:rPr>
        <w:instrText>Digging a Trench</w:instrText>
      </w:r>
      <w:bookmarkEnd w:id="131"/>
      <w:r w:rsidRPr="00EB29AC">
        <w:rPr>
          <w:rFonts w:asciiTheme="minorHAnsi" w:hAnsiTheme="minorHAnsi" w:cstheme="minorHAnsi"/>
          <w:sz w:val="28"/>
          <w:szCs w:val="28"/>
        </w:rPr>
        <w:instrText xml:space="preserve"> " </w:instrText>
      </w:r>
      <w:r w:rsidR="00555C67" w:rsidRPr="00EB29AC">
        <w:rPr>
          <w:rFonts w:asciiTheme="minorHAnsi" w:hAnsiTheme="minorHAnsi" w:cstheme="minorHAnsi"/>
          <w:sz w:val="28"/>
          <w:szCs w:val="28"/>
        </w:rPr>
        <w:fldChar w:fldCharType="end"/>
      </w:r>
    </w:p>
    <w:p w14:paraId="1B74BF0A" w14:textId="77777777" w:rsidR="006F0F69" w:rsidRPr="00EB29AC" w:rsidRDefault="006F0F69" w:rsidP="006F0F69">
      <w:pPr>
        <w:pStyle w:val="Heading3"/>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Trenching tools</w:t>
      </w:r>
      <w:r w:rsidRPr="00EB29AC">
        <w:rPr>
          <w:rStyle w:val="FootnoteReference"/>
          <w:rFonts w:asciiTheme="minorHAnsi" w:hAnsiTheme="minorHAnsi" w:cstheme="minorHAnsi"/>
          <w:color w:val="000000" w:themeColor="text1"/>
          <w:sz w:val="24"/>
          <w:szCs w:val="24"/>
        </w:rPr>
        <w:footnoteReference w:id="2"/>
      </w:r>
      <w:r w:rsidRPr="00EB29AC">
        <w:rPr>
          <w:rFonts w:asciiTheme="minorHAnsi" w:hAnsiTheme="minorHAnsi" w:cstheme="minorHAnsi"/>
          <w:color w:val="000000" w:themeColor="text1"/>
          <w:sz w:val="24"/>
          <w:szCs w:val="24"/>
        </w:rPr>
        <w:t xml:space="preserve"> </w:t>
      </w:r>
    </w:p>
    <w:p w14:paraId="68D1B0EE" w14:textId="77777777" w:rsidR="006F0F69" w:rsidRPr="00EB29AC" w:rsidRDefault="006F0F69" w:rsidP="006F0F69">
      <w:pPr>
        <w:pStyle w:val="Heading3"/>
        <w:rPr>
          <w:rFonts w:asciiTheme="minorHAnsi" w:hAnsiTheme="minorHAnsi" w:cstheme="minorHAnsi"/>
          <w:b w:val="0"/>
          <w:color w:val="000000" w:themeColor="text1"/>
          <w:sz w:val="24"/>
          <w:szCs w:val="24"/>
        </w:rPr>
      </w:pPr>
      <w:r w:rsidRPr="00EB29AC">
        <w:rPr>
          <w:rFonts w:asciiTheme="minorHAnsi" w:hAnsiTheme="minorHAnsi" w:cstheme="minorHAnsi"/>
          <w:b w:val="0"/>
          <w:color w:val="000000" w:themeColor="text1"/>
          <w:sz w:val="24"/>
          <w:szCs w:val="24"/>
        </w:rPr>
        <w:t>Making sure that you've got the right tool for the job is essential in any workplace but in the irrigation industry it is especially important as turf and plants won't survive for long if they aren't regularly supplied with enough water. This is why when installing a new irrigation system, speed and efficiency are the key.</w:t>
      </w:r>
    </w:p>
    <w:p w14:paraId="4F7D938B"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In this article we're going to take a closer look at the most common tools used to dig trenches and we'll investigate the pros and cons of each type.</w:t>
      </w:r>
    </w:p>
    <w:p w14:paraId="1F9229B8"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Trenching tools are fast and efficient because they are designed to only remove the bare minimum of soil required to establish a trench to the necessary depth. They can be split into two groups: powered trenching machines or hand tools.</w:t>
      </w:r>
    </w:p>
    <w:p w14:paraId="455732BD" w14:textId="77777777" w:rsidR="006F0F69" w:rsidRPr="00EB29AC" w:rsidRDefault="006F0F69" w:rsidP="006F0F69">
      <w:pPr>
        <w:pStyle w:val="Heading4"/>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 xml:space="preserve">Powered trenching machines </w:t>
      </w:r>
    </w:p>
    <w:p w14:paraId="3D424DA8"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There are a number of different companies that manufacture trenching machines but the most common machines are listed below.</w:t>
      </w:r>
    </w:p>
    <w:p w14:paraId="33AA0D6F" w14:textId="77777777" w:rsidR="006F0F69" w:rsidRPr="00EB29AC" w:rsidRDefault="006F0F69" w:rsidP="006F0F69">
      <w:pPr>
        <w:pStyle w:val="Heading5"/>
        <w:rPr>
          <w:rFonts w:asciiTheme="minorHAnsi" w:hAnsiTheme="minorHAnsi" w:cstheme="minorHAnsi"/>
          <w:b/>
          <w:color w:val="000000" w:themeColor="text1"/>
          <w:sz w:val="24"/>
          <w:szCs w:val="24"/>
        </w:rPr>
      </w:pPr>
      <w:r w:rsidRPr="00EB29AC">
        <w:rPr>
          <w:rFonts w:asciiTheme="minorHAnsi" w:hAnsiTheme="minorHAnsi" w:cstheme="minorHAnsi"/>
          <w:b/>
          <w:color w:val="000000" w:themeColor="text1"/>
          <w:sz w:val="24"/>
          <w:szCs w:val="24"/>
        </w:rPr>
        <w:t>Chain Trencher</w:t>
      </w:r>
    </w:p>
    <w:p w14:paraId="1DD22847"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noProof/>
          <w:color w:val="000000" w:themeColor="text1"/>
        </w:rPr>
        <w:drawing>
          <wp:inline distT="0" distB="0" distL="0" distR="0" wp14:anchorId="0AEC02EF" wp14:editId="1B393277">
            <wp:extent cx="1809750" cy="1514475"/>
            <wp:effectExtent l="19050" t="0" r="0" b="0"/>
            <wp:docPr id="7361" name="Picture 39" descr="Photo of a chain tre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hoto of a chain trencher."/>
                    <pic:cNvPicPr>
                      <a:picLocks noChangeAspect="1" noChangeArrowheads="1"/>
                    </pic:cNvPicPr>
                  </pic:nvPicPr>
                  <pic:blipFill>
                    <a:blip r:embed="rId47" cstate="print"/>
                    <a:srcRect/>
                    <a:stretch>
                      <a:fillRect/>
                    </a:stretch>
                  </pic:blipFill>
                  <pic:spPr bwMode="auto">
                    <a:xfrm>
                      <a:off x="0" y="0"/>
                      <a:ext cx="1809750" cy="1514475"/>
                    </a:xfrm>
                    <a:prstGeom prst="rect">
                      <a:avLst/>
                    </a:prstGeom>
                    <a:noFill/>
                    <a:ln w="9525">
                      <a:noFill/>
                      <a:miter lim="800000"/>
                      <a:headEnd/>
                      <a:tailEnd/>
                    </a:ln>
                  </pic:spPr>
                </pic:pic>
              </a:graphicData>
            </a:graphic>
          </wp:inline>
        </w:drawing>
      </w:r>
    </w:p>
    <w:p w14:paraId="225FF42D"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A chain trencher is a machine that drives a chain to dig trenches. Its action is similar to a chain saw and the chain moves around a blade to excavate the soil. They are used for large commercial irrigation projects where digging into hard soil is a problem. The width of the trench needs to be kept to a minimum where a deep trench is required. Cost to hire varies depending on size and is usually expensive.</w:t>
      </w:r>
    </w:p>
    <w:tbl>
      <w:tblPr>
        <w:tblW w:w="0" w:type="auto"/>
        <w:jc w:val="center"/>
        <w:tblCellSpacing w:w="7" w:type="dxa"/>
        <w:tblCellMar>
          <w:left w:w="0" w:type="dxa"/>
          <w:right w:w="0" w:type="dxa"/>
        </w:tblCellMar>
        <w:tblLook w:val="04A0" w:firstRow="1" w:lastRow="0" w:firstColumn="1" w:lastColumn="0" w:noHBand="0" w:noVBand="1"/>
      </w:tblPr>
      <w:tblGrid>
        <w:gridCol w:w="560"/>
        <w:gridCol w:w="6205"/>
      </w:tblGrid>
      <w:tr w:rsidR="006F0F69" w:rsidRPr="00EB29AC" w14:paraId="663A424D" w14:textId="77777777" w:rsidTr="006F0F69">
        <w:trPr>
          <w:tblCellSpacing w:w="7" w:type="dxa"/>
          <w:jc w:val="center"/>
        </w:trPr>
        <w:tc>
          <w:tcPr>
            <w:tcW w:w="0" w:type="auto"/>
            <w:hideMark/>
          </w:tcPr>
          <w:p w14:paraId="562727A8"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Pros:</w:t>
            </w:r>
          </w:p>
        </w:tc>
        <w:tc>
          <w:tcPr>
            <w:tcW w:w="0" w:type="auto"/>
            <w:hideMark/>
          </w:tcPr>
          <w:p w14:paraId="3729328C" w14:textId="77777777" w:rsidR="006F0F69" w:rsidRPr="00EB29AC" w:rsidRDefault="006F0F69" w:rsidP="003A266C">
            <w:pPr>
              <w:numPr>
                <w:ilvl w:val="0"/>
                <w:numId w:val="19"/>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 xml:space="preserve">Used for hard to reach areas. </w:t>
            </w:r>
          </w:p>
          <w:p w14:paraId="4284E885" w14:textId="77777777" w:rsidR="006F0F69" w:rsidRPr="00EB29AC" w:rsidRDefault="006F0F69" w:rsidP="003A266C">
            <w:pPr>
              <w:numPr>
                <w:ilvl w:val="0"/>
                <w:numId w:val="19"/>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 xml:space="preserve">Used where a large job is required. </w:t>
            </w:r>
          </w:p>
          <w:p w14:paraId="7FD910FA" w14:textId="77777777" w:rsidR="006F0F69" w:rsidRPr="00EB29AC" w:rsidRDefault="006F0F69" w:rsidP="003A266C">
            <w:pPr>
              <w:numPr>
                <w:ilvl w:val="0"/>
                <w:numId w:val="19"/>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 xml:space="preserve">Fast digging. </w:t>
            </w:r>
          </w:p>
          <w:p w14:paraId="456D3EC8" w14:textId="77777777" w:rsidR="006F0F69" w:rsidRPr="00EB29AC" w:rsidRDefault="006F0F69" w:rsidP="003A266C">
            <w:pPr>
              <w:numPr>
                <w:ilvl w:val="0"/>
                <w:numId w:val="19"/>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 xml:space="preserve">Removes soil from excavation. </w:t>
            </w:r>
          </w:p>
          <w:p w14:paraId="0B0E5128" w14:textId="77777777" w:rsidR="006F0F69" w:rsidRPr="00EB29AC" w:rsidRDefault="006F0F69" w:rsidP="003A266C">
            <w:pPr>
              <w:numPr>
                <w:ilvl w:val="0"/>
                <w:numId w:val="19"/>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 xml:space="preserve">Reduced labour costs. </w:t>
            </w:r>
          </w:p>
          <w:p w14:paraId="3F4C1E7C" w14:textId="77777777" w:rsidR="006F0F69" w:rsidRPr="00EB29AC" w:rsidRDefault="006F0F69" w:rsidP="003A266C">
            <w:pPr>
              <w:numPr>
                <w:ilvl w:val="0"/>
                <w:numId w:val="19"/>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Reduced physical labour.</w:t>
            </w:r>
          </w:p>
        </w:tc>
      </w:tr>
      <w:tr w:rsidR="006F0F69" w:rsidRPr="00EB29AC" w14:paraId="782A4D82" w14:textId="77777777" w:rsidTr="006F0F69">
        <w:trPr>
          <w:tblCellSpacing w:w="7" w:type="dxa"/>
          <w:jc w:val="center"/>
        </w:trPr>
        <w:tc>
          <w:tcPr>
            <w:tcW w:w="0" w:type="auto"/>
            <w:hideMark/>
          </w:tcPr>
          <w:p w14:paraId="640E7A35"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Cons:</w:t>
            </w:r>
          </w:p>
        </w:tc>
        <w:tc>
          <w:tcPr>
            <w:tcW w:w="0" w:type="auto"/>
            <w:hideMark/>
          </w:tcPr>
          <w:p w14:paraId="1A733539" w14:textId="77777777" w:rsidR="006F0F69" w:rsidRPr="00EB29AC" w:rsidRDefault="006F0F69" w:rsidP="003A266C">
            <w:pPr>
              <w:numPr>
                <w:ilvl w:val="0"/>
                <w:numId w:val="20"/>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 xml:space="preserve">Expensive to hire and move around (truck required). </w:t>
            </w:r>
          </w:p>
          <w:p w14:paraId="50CD89BF" w14:textId="77777777" w:rsidR="006F0F69" w:rsidRPr="00EB29AC" w:rsidRDefault="006F0F69" w:rsidP="003A266C">
            <w:pPr>
              <w:numPr>
                <w:ilvl w:val="0"/>
                <w:numId w:val="20"/>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Not suitable for small domestic irrigation jobs.</w:t>
            </w:r>
          </w:p>
        </w:tc>
      </w:tr>
    </w:tbl>
    <w:p w14:paraId="09EC6E5D" w14:textId="77777777" w:rsidR="006F0F69" w:rsidRPr="00EB29AC" w:rsidRDefault="006F0F69" w:rsidP="006F0F69">
      <w:pPr>
        <w:pStyle w:val="Heading5"/>
        <w:rPr>
          <w:rFonts w:asciiTheme="minorHAnsi" w:hAnsiTheme="minorHAnsi" w:cstheme="minorHAnsi"/>
          <w:b/>
          <w:color w:val="000000" w:themeColor="text1"/>
          <w:sz w:val="24"/>
          <w:szCs w:val="24"/>
        </w:rPr>
      </w:pPr>
      <w:r w:rsidRPr="00EB29AC">
        <w:rPr>
          <w:rFonts w:asciiTheme="minorHAnsi" w:hAnsiTheme="minorHAnsi" w:cstheme="minorHAnsi"/>
          <w:b/>
          <w:color w:val="000000" w:themeColor="text1"/>
          <w:sz w:val="24"/>
          <w:szCs w:val="24"/>
        </w:rPr>
        <w:t>Excavators</w:t>
      </w:r>
    </w:p>
    <w:p w14:paraId="4E529C42"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noProof/>
          <w:color w:val="000000" w:themeColor="text1"/>
        </w:rPr>
        <w:drawing>
          <wp:inline distT="0" distB="0" distL="0" distR="0" wp14:anchorId="7C51B613" wp14:editId="65C2F59B">
            <wp:extent cx="1304925" cy="1352550"/>
            <wp:effectExtent l="19050" t="0" r="9525" b="0"/>
            <wp:docPr id="7362" name="Picture 40" descr="Photo of an excav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hoto of an excavator."/>
                    <pic:cNvPicPr>
                      <a:picLocks noChangeAspect="1" noChangeArrowheads="1"/>
                    </pic:cNvPicPr>
                  </pic:nvPicPr>
                  <pic:blipFill>
                    <a:blip r:embed="rId48" cstate="print"/>
                    <a:srcRect/>
                    <a:stretch>
                      <a:fillRect/>
                    </a:stretch>
                  </pic:blipFill>
                  <pic:spPr bwMode="auto">
                    <a:xfrm>
                      <a:off x="0" y="0"/>
                      <a:ext cx="1304925" cy="1352550"/>
                    </a:xfrm>
                    <a:prstGeom prst="rect">
                      <a:avLst/>
                    </a:prstGeom>
                    <a:noFill/>
                    <a:ln w="9525">
                      <a:noFill/>
                      <a:miter lim="800000"/>
                      <a:headEnd/>
                      <a:tailEnd/>
                    </a:ln>
                  </pic:spPr>
                </pic:pic>
              </a:graphicData>
            </a:graphic>
          </wp:inline>
        </w:drawing>
      </w:r>
    </w:p>
    <w:p w14:paraId="52416BD6"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An excavator is a track driven machine, which operates by scooping the soil and depositing it beside the trench. They are used for large commercial irrigation jobs where large pipes will be laid or multiple pipes will be installed in the same trench. Cost to hire is based on an hourly rate and is hired as an owner/operator with a truck as transport.</w:t>
      </w:r>
    </w:p>
    <w:tbl>
      <w:tblPr>
        <w:tblW w:w="0" w:type="auto"/>
        <w:jc w:val="center"/>
        <w:tblCellSpacing w:w="7" w:type="dxa"/>
        <w:tblCellMar>
          <w:left w:w="0" w:type="dxa"/>
          <w:right w:w="0" w:type="dxa"/>
        </w:tblCellMar>
        <w:tblLook w:val="04A0" w:firstRow="1" w:lastRow="0" w:firstColumn="1" w:lastColumn="0" w:noHBand="0" w:noVBand="1"/>
      </w:tblPr>
      <w:tblGrid>
        <w:gridCol w:w="560"/>
        <w:gridCol w:w="8495"/>
      </w:tblGrid>
      <w:tr w:rsidR="006F0F69" w:rsidRPr="00EB29AC" w14:paraId="2D7775F8" w14:textId="77777777" w:rsidTr="006F0F69">
        <w:trPr>
          <w:tblCellSpacing w:w="7" w:type="dxa"/>
          <w:jc w:val="center"/>
        </w:trPr>
        <w:tc>
          <w:tcPr>
            <w:tcW w:w="0" w:type="auto"/>
            <w:hideMark/>
          </w:tcPr>
          <w:p w14:paraId="32D2E51B"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Pros:</w:t>
            </w:r>
          </w:p>
        </w:tc>
        <w:tc>
          <w:tcPr>
            <w:tcW w:w="0" w:type="auto"/>
            <w:hideMark/>
          </w:tcPr>
          <w:p w14:paraId="5FAC1A05" w14:textId="77777777" w:rsidR="006F0F69" w:rsidRPr="00EB29AC" w:rsidRDefault="006F0F69" w:rsidP="003A266C">
            <w:pPr>
              <w:numPr>
                <w:ilvl w:val="0"/>
                <w:numId w:val="21"/>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Track machines are less likely to cause damage to landscapes as they minimise damage to the soil/turf.</w:t>
            </w:r>
          </w:p>
          <w:p w14:paraId="686F0A28" w14:textId="77777777" w:rsidR="006F0F69" w:rsidRPr="00EB29AC" w:rsidRDefault="006F0F69" w:rsidP="003A266C">
            <w:pPr>
              <w:numPr>
                <w:ilvl w:val="0"/>
                <w:numId w:val="21"/>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 xml:space="preserve">Long reach of boom arm. </w:t>
            </w:r>
          </w:p>
          <w:p w14:paraId="06E5804B" w14:textId="77777777" w:rsidR="006F0F69" w:rsidRPr="00EB29AC" w:rsidRDefault="006F0F69" w:rsidP="003A266C">
            <w:pPr>
              <w:numPr>
                <w:ilvl w:val="0"/>
                <w:numId w:val="21"/>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Able to dig large holes very quickly.</w:t>
            </w:r>
          </w:p>
        </w:tc>
      </w:tr>
      <w:tr w:rsidR="006F0F69" w:rsidRPr="00EB29AC" w14:paraId="04EBE569" w14:textId="77777777" w:rsidTr="006F0F69">
        <w:trPr>
          <w:tblCellSpacing w:w="7" w:type="dxa"/>
          <w:jc w:val="center"/>
        </w:trPr>
        <w:tc>
          <w:tcPr>
            <w:tcW w:w="0" w:type="auto"/>
            <w:hideMark/>
          </w:tcPr>
          <w:p w14:paraId="5AF571D3"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Cons:</w:t>
            </w:r>
          </w:p>
        </w:tc>
        <w:tc>
          <w:tcPr>
            <w:tcW w:w="0" w:type="auto"/>
            <w:hideMark/>
          </w:tcPr>
          <w:p w14:paraId="151C977A" w14:textId="77777777" w:rsidR="006F0F69" w:rsidRPr="00EB29AC" w:rsidRDefault="006F0F69" w:rsidP="003A266C">
            <w:pPr>
              <w:numPr>
                <w:ilvl w:val="0"/>
                <w:numId w:val="22"/>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The transport of the machinery to site is expensive.</w:t>
            </w:r>
          </w:p>
        </w:tc>
      </w:tr>
    </w:tbl>
    <w:p w14:paraId="68CCA88F"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Disc or blade trencher</w:t>
      </w:r>
    </w:p>
    <w:p w14:paraId="0E6B77BA"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noProof/>
          <w:color w:val="000000" w:themeColor="text1"/>
        </w:rPr>
        <w:drawing>
          <wp:inline distT="0" distB="0" distL="0" distR="0" wp14:anchorId="03551B25" wp14:editId="72FF1A21">
            <wp:extent cx="1495425" cy="1266825"/>
            <wp:effectExtent l="19050" t="0" r="9525" b="0"/>
            <wp:docPr id="7363" name="Picture 42" descr="Photo of a disc or blade tre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hoto of a disc or blade trencher."/>
                    <pic:cNvPicPr>
                      <a:picLocks noChangeAspect="1" noChangeArrowheads="1"/>
                    </pic:cNvPicPr>
                  </pic:nvPicPr>
                  <pic:blipFill>
                    <a:blip r:embed="rId49" cstate="print"/>
                    <a:srcRect/>
                    <a:stretch>
                      <a:fillRect/>
                    </a:stretch>
                  </pic:blipFill>
                  <pic:spPr bwMode="auto">
                    <a:xfrm>
                      <a:off x="0" y="0"/>
                      <a:ext cx="1495425" cy="1266825"/>
                    </a:xfrm>
                    <a:prstGeom prst="rect">
                      <a:avLst/>
                    </a:prstGeom>
                    <a:noFill/>
                    <a:ln w="9525">
                      <a:noFill/>
                      <a:miter lim="800000"/>
                      <a:headEnd/>
                      <a:tailEnd/>
                    </a:ln>
                  </pic:spPr>
                </pic:pic>
              </a:graphicData>
            </a:graphic>
          </wp:inline>
        </w:drawing>
      </w:r>
    </w:p>
    <w:p w14:paraId="4BDCE520"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These are small motor driven machines designed specifically for digging small trenches usually 80mm x 200mm. They are inexpensive to purchase, are fast and make light work of digging. They are easy to transport in the back of a ute.</w:t>
      </w:r>
    </w:p>
    <w:tbl>
      <w:tblPr>
        <w:tblW w:w="0" w:type="auto"/>
        <w:jc w:val="center"/>
        <w:tblCellSpacing w:w="7" w:type="dxa"/>
        <w:tblCellMar>
          <w:left w:w="0" w:type="dxa"/>
          <w:right w:w="0" w:type="dxa"/>
        </w:tblCellMar>
        <w:tblLook w:val="04A0" w:firstRow="1" w:lastRow="0" w:firstColumn="1" w:lastColumn="0" w:noHBand="0" w:noVBand="1"/>
      </w:tblPr>
      <w:tblGrid>
        <w:gridCol w:w="560"/>
        <w:gridCol w:w="8495"/>
      </w:tblGrid>
      <w:tr w:rsidR="006F0F69" w:rsidRPr="00EB29AC" w14:paraId="2E2B205D" w14:textId="77777777" w:rsidTr="006F0F69">
        <w:trPr>
          <w:tblCellSpacing w:w="7" w:type="dxa"/>
          <w:jc w:val="center"/>
        </w:trPr>
        <w:tc>
          <w:tcPr>
            <w:tcW w:w="0" w:type="auto"/>
            <w:hideMark/>
          </w:tcPr>
          <w:p w14:paraId="744ECC32"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Pros:</w:t>
            </w:r>
          </w:p>
        </w:tc>
        <w:tc>
          <w:tcPr>
            <w:tcW w:w="0" w:type="auto"/>
            <w:hideMark/>
          </w:tcPr>
          <w:p w14:paraId="0DFC96A0" w14:textId="77777777" w:rsidR="006F0F69" w:rsidRPr="00EB29AC" w:rsidRDefault="006F0F69" w:rsidP="003A266C">
            <w:pPr>
              <w:numPr>
                <w:ilvl w:val="0"/>
                <w:numId w:val="23"/>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Cost effective.</w:t>
            </w:r>
          </w:p>
        </w:tc>
      </w:tr>
      <w:tr w:rsidR="006F0F69" w:rsidRPr="00EB29AC" w14:paraId="7E1FAC12" w14:textId="77777777" w:rsidTr="006F0F69">
        <w:trPr>
          <w:tblCellSpacing w:w="7" w:type="dxa"/>
          <w:jc w:val="center"/>
        </w:trPr>
        <w:tc>
          <w:tcPr>
            <w:tcW w:w="0" w:type="auto"/>
            <w:hideMark/>
          </w:tcPr>
          <w:p w14:paraId="47855804"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Cons:</w:t>
            </w:r>
          </w:p>
        </w:tc>
        <w:tc>
          <w:tcPr>
            <w:tcW w:w="0" w:type="auto"/>
            <w:hideMark/>
          </w:tcPr>
          <w:p w14:paraId="618E6F30" w14:textId="77777777" w:rsidR="006F0F69" w:rsidRPr="00EB29AC" w:rsidRDefault="006F0F69" w:rsidP="003A266C">
            <w:pPr>
              <w:numPr>
                <w:ilvl w:val="0"/>
                <w:numId w:val="24"/>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 xml:space="preserve">Safety must be considered and operators should be trained in the trencher's correct use. </w:t>
            </w:r>
          </w:p>
          <w:p w14:paraId="304C6732" w14:textId="77777777" w:rsidR="006F0F69" w:rsidRPr="00EB29AC" w:rsidRDefault="006F0F69" w:rsidP="003A266C">
            <w:pPr>
              <w:numPr>
                <w:ilvl w:val="0"/>
                <w:numId w:val="24"/>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Blades can wear out quickly and require replacement (depending on soil conditions).</w:t>
            </w:r>
          </w:p>
        </w:tc>
      </w:tr>
    </w:tbl>
    <w:p w14:paraId="2019369C" w14:textId="77777777" w:rsidR="006F0F69" w:rsidRPr="00EB29AC" w:rsidRDefault="006F0F69" w:rsidP="006F0F69">
      <w:pPr>
        <w:pStyle w:val="Heading5"/>
        <w:rPr>
          <w:rFonts w:asciiTheme="minorHAnsi" w:hAnsiTheme="minorHAnsi" w:cstheme="minorHAnsi"/>
          <w:b/>
          <w:color w:val="000000" w:themeColor="text1"/>
          <w:sz w:val="24"/>
          <w:szCs w:val="24"/>
        </w:rPr>
      </w:pPr>
      <w:r w:rsidRPr="00EB29AC">
        <w:rPr>
          <w:rFonts w:asciiTheme="minorHAnsi" w:hAnsiTheme="minorHAnsi" w:cstheme="minorHAnsi"/>
          <w:b/>
          <w:color w:val="000000" w:themeColor="text1"/>
          <w:sz w:val="24"/>
          <w:szCs w:val="24"/>
        </w:rPr>
        <w:t>Others: Skid steer machines</w:t>
      </w:r>
    </w:p>
    <w:p w14:paraId="0250D31F"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noProof/>
          <w:color w:val="000000" w:themeColor="text1"/>
        </w:rPr>
        <w:drawing>
          <wp:inline distT="0" distB="0" distL="0" distR="0" wp14:anchorId="3F9A4CF7" wp14:editId="1D877C92">
            <wp:extent cx="1666875" cy="1143000"/>
            <wp:effectExtent l="19050" t="0" r="9525" b="0"/>
            <wp:docPr id="7364" name="Picture 43" descr="Photo of a skid steer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hoto of a skid steer machine."/>
                    <pic:cNvPicPr>
                      <a:picLocks noChangeAspect="1" noChangeArrowheads="1"/>
                    </pic:cNvPicPr>
                  </pic:nvPicPr>
                  <pic:blipFill>
                    <a:blip r:embed="rId50" cstate="print"/>
                    <a:srcRect/>
                    <a:stretch>
                      <a:fillRect/>
                    </a:stretch>
                  </pic:blipFill>
                  <pic:spPr bwMode="auto">
                    <a:xfrm>
                      <a:off x="0" y="0"/>
                      <a:ext cx="1666875" cy="1143000"/>
                    </a:xfrm>
                    <a:prstGeom prst="rect">
                      <a:avLst/>
                    </a:prstGeom>
                    <a:noFill/>
                    <a:ln w="9525">
                      <a:noFill/>
                      <a:miter lim="800000"/>
                      <a:headEnd/>
                      <a:tailEnd/>
                    </a:ln>
                  </pic:spPr>
                </pic:pic>
              </a:graphicData>
            </a:graphic>
          </wp:inline>
        </w:drawing>
      </w:r>
    </w:p>
    <w:p w14:paraId="71BFF492"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 xml:space="preserve">These are machines with buckets that are used to move soil and are useful for levelling and general earth works. Called </w:t>
      </w:r>
      <w:r w:rsidRPr="00EB29AC">
        <w:rPr>
          <w:rStyle w:val="Strong"/>
          <w:rFonts w:asciiTheme="minorHAnsi" w:hAnsiTheme="minorHAnsi" w:cstheme="minorHAnsi"/>
          <w:color w:val="000000" w:themeColor="text1"/>
        </w:rPr>
        <w:t>bobcats</w:t>
      </w:r>
      <w:r w:rsidRPr="00EB29AC">
        <w:rPr>
          <w:rFonts w:asciiTheme="minorHAnsi" w:hAnsiTheme="minorHAnsi" w:cstheme="minorHAnsi"/>
          <w:color w:val="000000" w:themeColor="text1"/>
        </w:rPr>
        <w:t xml:space="preserve"> in some places, skid steer machines are not generally used to dig trenches, as this may require adapting the machine for the purpose. They are hired by an hourly rate for the owner/operator and need a truck for transport.</w:t>
      </w:r>
    </w:p>
    <w:tbl>
      <w:tblPr>
        <w:tblW w:w="0" w:type="auto"/>
        <w:jc w:val="center"/>
        <w:tblCellSpacing w:w="7" w:type="dxa"/>
        <w:tblCellMar>
          <w:left w:w="0" w:type="dxa"/>
          <w:right w:w="0" w:type="dxa"/>
        </w:tblCellMar>
        <w:tblLook w:val="04A0" w:firstRow="1" w:lastRow="0" w:firstColumn="1" w:lastColumn="0" w:noHBand="0" w:noVBand="1"/>
      </w:tblPr>
      <w:tblGrid>
        <w:gridCol w:w="560"/>
        <w:gridCol w:w="8495"/>
      </w:tblGrid>
      <w:tr w:rsidR="006F0F69" w:rsidRPr="00EB29AC" w14:paraId="3AA62A0F" w14:textId="77777777" w:rsidTr="006F0F69">
        <w:trPr>
          <w:tblCellSpacing w:w="7" w:type="dxa"/>
          <w:jc w:val="center"/>
        </w:trPr>
        <w:tc>
          <w:tcPr>
            <w:tcW w:w="0" w:type="auto"/>
            <w:hideMark/>
          </w:tcPr>
          <w:p w14:paraId="6C167A9A"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Pros:</w:t>
            </w:r>
          </w:p>
        </w:tc>
        <w:tc>
          <w:tcPr>
            <w:tcW w:w="0" w:type="auto"/>
            <w:hideMark/>
          </w:tcPr>
          <w:p w14:paraId="356A5690" w14:textId="77777777" w:rsidR="006F0F69" w:rsidRPr="00EB29AC" w:rsidRDefault="006F0F69" w:rsidP="003A266C">
            <w:pPr>
              <w:numPr>
                <w:ilvl w:val="0"/>
                <w:numId w:val="25"/>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 xml:space="preserve">Useful for levelling and returning soil from excavations. Can be used in small spaces. </w:t>
            </w:r>
          </w:p>
          <w:p w14:paraId="4B87AC73" w14:textId="77777777" w:rsidR="006F0F69" w:rsidRPr="00EB29AC" w:rsidRDefault="006F0F69" w:rsidP="003A266C">
            <w:pPr>
              <w:numPr>
                <w:ilvl w:val="0"/>
                <w:numId w:val="25"/>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 xml:space="preserve">Fast with good results - high quality finish. </w:t>
            </w:r>
          </w:p>
          <w:p w14:paraId="2EEFA553" w14:textId="77777777" w:rsidR="006F0F69" w:rsidRPr="00EB29AC" w:rsidRDefault="006F0F69" w:rsidP="003A266C">
            <w:pPr>
              <w:numPr>
                <w:ilvl w:val="0"/>
                <w:numId w:val="25"/>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The weight of the machine helps compact filled in trenches.</w:t>
            </w:r>
          </w:p>
        </w:tc>
      </w:tr>
      <w:tr w:rsidR="006F0F69" w:rsidRPr="00EB29AC" w14:paraId="777E04BC" w14:textId="77777777" w:rsidTr="006F0F69">
        <w:trPr>
          <w:tblCellSpacing w:w="7" w:type="dxa"/>
          <w:jc w:val="center"/>
        </w:trPr>
        <w:tc>
          <w:tcPr>
            <w:tcW w:w="0" w:type="auto"/>
            <w:hideMark/>
          </w:tcPr>
          <w:p w14:paraId="13A8512D"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Cons:</w:t>
            </w:r>
          </w:p>
        </w:tc>
        <w:tc>
          <w:tcPr>
            <w:tcW w:w="0" w:type="auto"/>
            <w:hideMark/>
          </w:tcPr>
          <w:p w14:paraId="3B3EE904" w14:textId="77777777" w:rsidR="006F0F69" w:rsidRPr="00EB29AC" w:rsidRDefault="006F0F69" w:rsidP="003A266C">
            <w:pPr>
              <w:numPr>
                <w:ilvl w:val="0"/>
                <w:numId w:val="26"/>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Expensive to hire and can cause damage to recently installed irrigation systems by running over sprinklers and pipes.</w:t>
            </w:r>
          </w:p>
        </w:tc>
      </w:tr>
    </w:tbl>
    <w:p w14:paraId="388888AC" w14:textId="77777777" w:rsidR="006F0F69" w:rsidRPr="00EB29AC" w:rsidRDefault="006F0F69" w:rsidP="006F0F69">
      <w:pPr>
        <w:rPr>
          <w:rFonts w:cstheme="minorHAnsi"/>
          <w:color w:val="000000" w:themeColor="text1"/>
          <w:sz w:val="24"/>
          <w:szCs w:val="24"/>
        </w:rPr>
      </w:pPr>
    </w:p>
    <w:p w14:paraId="68F0095F" w14:textId="77777777" w:rsidR="006F0F69" w:rsidRPr="00EB29AC" w:rsidRDefault="006F0F69" w:rsidP="006F0F69">
      <w:pPr>
        <w:pStyle w:val="Heading4"/>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Hand tools</w:t>
      </w:r>
    </w:p>
    <w:p w14:paraId="5BA46803"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Powered trenching machines are often quite costly to buy (or even hire) and are usually only needed on very large jobs. So when digging trenches you are more likely to use one of the following hand tools. Each of these has safety requirements for use and in particular, safety boots should always be worn.</w:t>
      </w:r>
    </w:p>
    <w:p w14:paraId="4D372783" w14:textId="77777777" w:rsidR="006F0F69" w:rsidRPr="00EB29AC" w:rsidRDefault="006F0F69" w:rsidP="006F0F69">
      <w:pPr>
        <w:pStyle w:val="Heading5"/>
        <w:rPr>
          <w:rFonts w:asciiTheme="minorHAnsi" w:hAnsiTheme="minorHAnsi" w:cstheme="minorHAnsi"/>
          <w:b/>
          <w:color w:val="000000" w:themeColor="text1"/>
          <w:sz w:val="24"/>
          <w:szCs w:val="24"/>
        </w:rPr>
      </w:pPr>
      <w:r w:rsidRPr="00EB29AC">
        <w:rPr>
          <w:rFonts w:asciiTheme="minorHAnsi" w:hAnsiTheme="minorHAnsi" w:cstheme="minorHAnsi"/>
          <w:b/>
          <w:color w:val="000000" w:themeColor="text1"/>
          <w:sz w:val="24"/>
          <w:szCs w:val="24"/>
        </w:rPr>
        <w:t>Trenching shovel</w:t>
      </w:r>
    </w:p>
    <w:p w14:paraId="57F3A00F"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noProof/>
          <w:color w:val="000000" w:themeColor="text1"/>
        </w:rPr>
        <w:drawing>
          <wp:inline distT="0" distB="0" distL="0" distR="0" wp14:anchorId="71C2A289" wp14:editId="52E25622">
            <wp:extent cx="647700" cy="1514475"/>
            <wp:effectExtent l="19050" t="0" r="0" b="0"/>
            <wp:docPr id="7365" name="Picture 45" descr="Photo of a trenching sho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hoto of a trenching shovel."/>
                    <pic:cNvPicPr>
                      <a:picLocks noChangeAspect="1" noChangeArrowheads="1"/>
                    </pic:cNvPicPr>
                  </pic:nvPicPr>
                  <pic:blipFill>
                    <a:blip r:embed="rId51" cstate="print"/>
                    <a:srcRect/>
                    <a:stretch>
                      <a:fillRect/>
                    </a:stretch>
                  </pic:blipFill>
                  <pic:spPr bwMode="auto">
                    <a:xfrm>
                      <a:off x="0" y="0"/>
                      <a:ext cx="647700" cy="1514475"/>
                    </a:xfrm>
                    <a:prstGeom prst="rect">
                      <a:avLst/>
                    </a:prstGeom>
                    <a:noFill/>
                    <a:ln w="9525">
                      <a:noFill/>
                      <a:miter lim="800000"/>
                      <a:headEnd/>
                      <a:tailEnd/>
                    </a:ln>
                  </pic:spPr>
                </pic:pic>
              </a:graphicData>
            </a:graphic>
          </wp:inline>
        </w:drawing>
      </w:r>
    </w:p>
    <w:p w14:paraId="385046A0"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 xml:space="preserve">A trenching shovel makes light work of narrow trenches as it only removes soil wide enough for pipe work. </w:t>
      </w:r>
    </w:p>
    <w:p w14:paraId="7AB24688"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The square mouth of the shovel helps keep a flat bed for the pipe to lie in. The handle (made either of plastic or wood) should be light and strong and preferably long handled to ease the strain on the back.</w:t>
      </w:r>
    </w:p>
    <w:tbl>
      <w:tblPr>
        <w:tblW w:w="0" w:type="auto"/>
        <w:jc w:val="center"/>
        <w:tblCellSpacing w:w="7" w:type="dxa"/>
        <w:tblCellMar>
          <w:left w:w="0" w:type="dxa"/>
          <w:right w:w="0" w:type="dxa"/>
        </w:tblCellMar>
        <w:tblLook w:val="04A0" w:firstRow="1" w:lastRow="0" w:firstColumn="1" w:lastColumn="0" w:noHBand="0" w:noVBand="1"/>
      </w:tblPr>
      <w:tblGrid>
        <w:gridCol w:w="560"/>
        <w:gridCol w:w="7444"/>
      </w:tblGrid>
      <w:tr w:rsidR="006F0F69" w:rsidRPr="00EB29AC" w14:paraId="2D60AC2B" w14:textId="77777777" w:rsidTr="006F0F69">
        <w:trPr>
          <w:tblCellSpacing w:w="7" w:type="dxa"/>
          <w:jc w:val="center"/>
        </w:trPr>
        <w:tc>
          <w:tcPr>
            <w:tcW w:w="0" w:type="auto"/>
            <w:hideMark/>
          </w:tcPr>
          <w:p w14:paraId="2448CA84"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Pros:</w:t>
            </w:r>
          </w:p>
        </w:tc>
        <w:tc>
          <w:tcPr>
            <w:tcW w:w="0" w:type="auto"/>
            <w:hideMark/>
          </w:tcPr>
          <w:p w14:paraId="178DEE37" w14:textId="77777777" w:rsidR="006F0F69" w:rsidRPr="00EB29AC" w:rsidRDefault="006F0F69" w:rsidP="003A266C">
            <w:pPr>
              <w:numPr>
                <w:ilvl w:val="0"/>
                <w:numId w:val="27"/>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 xml:space="preserve">Lightweight, narrow and purpose built for hand digging trenches. </w:t>
            </w:r>
          </w:p>
          <w:p w14:paraId="3AF879AA" w14:textId="77777777" w:rsidR="006F0F69" w:rsidRPr="00EB29AC" w:rsidRDefault="006F0F69" w:rsidP="003A266C">
            <w:pPr>
              <w:numPr>
                <w:ilvl w:val="0"/>
                <w:numId w:val="27"/>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 xml:space="preserve">Inexpensive </w:t>
            </w:r>
          </w:p>
          <w:p w14:paraId="696045BF" w14:textId="77777777" w:rsidR="006F0F69" w:rsidRPr="00EB29AC" w:rsidRDefault="006F0F69" w:rsidP="003A266C">
            <w:pPr>
              <w:numPr>
                <w:ilvl w:val="0"/>
                <w:numId w:val="27"/>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Available from most hardware stores.</w:t>
            </w:r>
          </w:p>
        </w:tc>
      </w:tr>
      <w:tr w:rsidR="006F0F69" w:rsidRPr="00EB29AC" w14:paraId="20E52ABD" w14:textId="77777777" w:rsidTr="006F0F69">
        <w:trPr>
          <w:tblCellSpacing w:w="7" w:type="dxa"/>
          <w:jc w:val="center"/>
        </w:trPr>
        <w:tc>
          <w:tcPr>
            <w:tcW w:w="0" w:type="auto"/>
            <w:hideMark/>
          </w:tcPr>
          <w:p w14:paraId="70B9CA28"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Cons:</w:t>
            </w:r>
          </w:p>
        </w:tc>
        <w:tc>
          <w:tcPr>
            <w:tcW w:w="0" w:type="auto"/>
            <w:hideMark/>
          </w:tcPr>
          <w:p w14:paraId="228D46E3" w14:textId="77777777" w:rsidR="006F0F69" w:rsidRPr="00EB29AC" w:rsidRDefault="006F0F69" w:rsidP="003A266C">
            <w:pPr>
              <w:numPr>
                <w:ilvl w:val="0"/>
                <w:numId w:val="28"/>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Only suitable for digging trenches and small excavations.</w:t>
            </w:r>
          </w:p>
        </w:tc>
      </w:tr>
    </w:tbl>
    <w:p w14:paraId="12A557F3" w14:textId="77777777" w:rsidR="006F0F69" w:rsidRPr="00EB29AC" w:rsidRDefault="006F0F69" w:rsidP="006F0F69">
      <w:pPr>
        <w:pStyle w:val="Heading5"/>
        <w:rPr>
          <w:rFonts w:asciiTheme="minorHAnsi" w:hAnsiTheme="minorHAnsi" w:cstheme="minorHAnsi"/>
          <w:b/>
          <w:color w:val="000000" w:themeColor="text1"/>
          <w:sz w:val="24"/>
          <w:szCs w:val="24"/>
        </w:rPr>
      </w:pPr>
      <w:r w:rsidRPr="00EB29AC">
        <w:rPr>
          <w:rFonts w:asciiTheme="minorHAnsi" w:hAnsiTheme="minorHAnsi" w:cstheme="minorHAnsi"/>
          <w:b/>
          <w:color w:val="000000" w:themeColor="text1"/>
          <w:sz w:val="24"/>
          <w:szCs w:val="24"/>
        </w:rPr>
        <w:t>Turf Cutter</w:t>
      </w:r>
    </w:p>
    <w:p w14:paraId="6C2BBD19"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noProof/>
          <w:color w:val="000000" w:themeColor="text1"/>
        </w:rPr>
        <w:drawing>
          <wp:inline distT="0" distB="0" distL="0" distR="0" wp14:anchorId="500F33A3" wp14:editId="723CD385">
            <wp:extent cx="1809750" cy="1514475"/>
            <wp:effectExtent l="19050" t="0" r="0" b="0"/>
            <wp:docPr id="7368" name="Picture 46" descr="Photo of a turf c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hoto of a turf cutter."/>
                    <pic:cNvPicPr>
                      <a:picLocks noChangeAspect="1" noChangeArrowheads="1"/>
                    </pic:cNvPicPr>
                  </pic:nvPicPr>
                  <pic:blipFill>
                    <a:blip r:embed="rId52" cstate="print"/>
                    <a:srcRect/>
                    <a:stretch>
                      <a:fillRect/>
                    </a:stretch>
                  </pic:blipFill>
                  <pic:spPr bwMode="auto">
                    <a:xfrm>
                      <a:off x="0" y="0"/>
                      <a:ext cx="1809750" cy="1514475"/>
                    </a:xfrm>
                    <a:prstGeom prst="rect">
                      <a:avLst/>
                    </a:prstGeom>
                    <a:noFill/>
                    <a:ln w="9525">
                      <a:noFill/>
                      <a:miter lim="800000"/>
                      <a:headEnd/>
                      <a:tailEnd/>
                    </a:ln>
                  </pic:spPr>
                </pic:pic>
              </a:graphicData>
            </a:graphic>
          </wp:inline>
        </w:drawing>
      </w:r>
    </w:p>
    <w:p w14:paraId="65024E48"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These are small motor driven machines that have a V shaped blade attachment for cutting into the turf. This allows for the removal for the turf sod whilst creating the trench at the same time. They are hand-operated machines.</w:t>
      </w:r>
    </w:p>
    <w:tbl>
      <w:tblPr>
        <w:tblW w:w="0" w:type="auto"/>
        <w:jc w:val="center"/>
        <w:tblCellSpacing w:w="7" w:type="dxa"/>
        <w:tblCellMar>
          <w:left w:w="0" w:type="dxa"/>
          <w:right w:w="0" w:type="dxa"/>
        </w:tblCellMar>
        <w:tblLook w:val="04A0" w:firstRow="1" w:lastRow="0" w:firstColumn="1" w:lastColumn="0" w:noHBand="0" w:noVBand="1"/>
      </w:tblPr>
      <w:tblGrid>
        <w:gridCol w:w="560"/>
        <w:gridCol w:w="8495"/>
      </w:tblGrid>
      <w:tr w:rsidR="006F0F69" w:rsidRPr="00EB29AC" w14:paraId="18DCE442" w14:textId="77777777" w:rsidTr="006F0F69">
        <w:trPr>
          <w:tblCellSpacing w:w="7" w:type="dxa"/>
          <w:jc w:val="center"/>
        </w:trPr>
        <w:tc>
          <w:tcPr>
            <w:tcW w:w="0" w:type="auto"/>
            <w:hideMark/>
          </w:tcPr>
          <w:p w14:paraId="24821712"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Pros:</w:t>
            </w:r>
          </w:p>
        </w:tc>
        <w:tc>
          <w:tcPr>
            <w:tcW w:w="0" w:type="auto"/>
            <w:hideMark/>
          </w:tcPr>
          <w:p w14:paraId="2DBBCB22" w14:textId="77777777" w:rsidR="006F0F69" w:rsidRPr="00EB29AC" w:rsidRDefault="006F0F69" w:rsidP="003A266C">
            <w:pPr>
              <w:numPr>
                <w:ilvl w:val="0"/>
                <w:numId w:val="29"/>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Useful for returning the sod back into its original place resulting in quick site recovery.</w:t>
            </w:r>
          </w:p>
          <w:p w14:paraId="186C96AB" w14:textId="77777777" w:rsidR="006F0F69" w:rsidRPr="00EB29AC" w:rsidRDefault="006F0F69" w:rsidP="003A266C">
            <w:pPr>
              <w:numPr>
                <w:ilvl w:val="0"/>
                <w:numId w:val="29"/>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Inexpensive to operate.</w:t>
            </w:r>
          </w:p>
        </w:tc>
      </w:tr>
      <w:tr w:rsidR="006F0F69" w:rsidRPr="00EB29AC" w14:paraId="22B85A37" w14:textId="77777777" w:rsidTr="006F0F69">
        <w:trPr>
          <w:tblCellSpacing w:w="7" w:type="dxa"/>
          <w:jc w:val="center"/>
        </w:trPr>
        <w:tc>
          <w:tcPr>
            <w:tcW w:w="0" w:type="auto"/>
            <w:hideMark/>
          </w:tcPr>
          <w:p w14:paraId="6D2D6C0D"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Cons:</w:t>
            </w:r>
          </w:p>
        </w:tc>
        <w:tc>
          <w:tcPr>
            <w:tcW w:w="0" w:type="auto"/>
            <w:hideMark/>
          </w:tcPr>
          <w:p w14:paraId="029711C8" w14:textId="77777777" w:rsidR="006F0F69" w:rsidRPr="00EB29AC" w:rsidRDefault="006F0F69" w:rsidP="003A266C">
            <w:pPr>
              <w:numPr>
                <w:ilvl w:val="0"/>
                <w:numId w:val="30"/>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 xml:space="preserve">Not suitable for deep trenches. </w:t>
            </w:r>
          </w:p>
          <w:p w14:paraId="7891DE39" w14:textId="77777777" w:rsidR="006F0F69" w:rsidRPr="00EB29AC" w:rsidRDefault="006F0F69" w:rsidP="003A266C">
            <w:pPr>
              <w:numPr>
                <w:ilvl w:val="0"/>
                <w:numId w:val="30"/>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Hand pushed and slow to operate.</w:t>
            </w:r>
          </w:p>
          <w:p w14:paraId="0F07363C" w14:textId="77777777" w:rsidR="006F0F69" w:rsidRPr="00EB29AC" w:rsidRDefault="006F0F69" w:rsidP="003A266C">
            <w:pPr>
              <w:numPr>
                <w:ilvl w:val="0"/>
                <w:numId w:val="30"/>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Cumbersome to use especially in tight spaces such as corners.</w:t>
            </w:r>
          </w:p>
        </w:tc>
      </w:tr>
    </w:tbl>
    <w:p w14:paraId="1569AF39" w14:textId="77777777" w:rsidR="006F0F69" w:rsidRPr="00EB29AC" w:rsidRDefault="006F0F69" w:rsidP="006F0F69">
      <w:pPr>
        <w:rPr>
          <w:rFonts w:cstheme="minorHAnsi"/>
          <w:color w:val="000000" w:themeColor="text1"/>
          <w:sz w:val="24"/>
          <w:szCs w:val="24"/>
        </w:rPr>
      </w:pPr>
    </w:p>
    <w:p w14:paraId="1273DCE0" w14:textId="77777777" w:rsidR="006F0F69" w:rsidRPr="00EB29AC" w:rsidRDefault="006F0F69" w:rsidP="006F0F69">
      <w:pPr>
        <w:pStyle w:val="Heading5"/>
        <w:rPr>
          <w:rFonts w:asciiTheme="minorHAnsi" w:hAnsiTheme="minorHAnsi" w:cstheme="minorHAnsi"/>
          <w:b/>
          <w:color w:val="000000" w:themeColor="text1"/>
          <w:sz w:val="24"/>
          <w:szCs w:val="24"/>
        </w:rPr>
      </w:pPr>
      <w:r w:rsidRPr="00EB29AC">
        <w:rPr>
          <w:rFonts w:asciiTheme="minorHAnsi" w:hAnsiTheme="minorHAnsi" w:cstheme="minorHAnsi"/>
          <w:b/>
          <w:color w:val="000000" w:themeColor="text1"/>
          <w:sz w:val="24"/>
          <w:szCs w:val="24"/>
        </w:rPr>
        <w:t>Spade</w:t>
      </w:r>
    </w:p>
    <w:p w14:paraId="01ED3593"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noProof/>
          <w:color w:val="000000" w:themeColor="text1"/>
        </w:rPr>
        <w:drawing>
          <wp:inline distT="0" distB="0" distL="0" distR="0" wp14:anchorId="228B9752" wp14:editId="6038DDF5">
            <wp:extent cx="419100" cy="1552575"/>
            <wp:effectExtent l="19050" t="0" r="0" b="0"/>
            <wp:docPr id="7369" name="Picture 48" descr="Photo of a sp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hoto of a spade."/>
                    <pic:cNvPicPr>
                      <a:picLocks noChangeAspect="1" noChangeArrowheads="1"/>
                    </pic:cNvPicPr>
                  </pic:nvPicPr>
                  <pic:blipFill>
                    <a:blip r:embed="rId53" cstate="print"/>
                    <a:srcRect/>
                    <a:stretch>
                      <a:fillRect/>
                    </a:stretch>
                  </pic:blipFill>
                  <pic:spPr bwMode="auto">
                    <a:xfrm>
                      <a:off x="0" y="0"/>
                      <a:ext cx="419100" cy="1552575"/>
                    </a:xfrm>
                    <a:prstGeom prst="rect">
                      <a:avLst/>
                    </a:prstGeom>
                    <a:noFill/>
                    <a:ln w="9525">
                      <a:noFill/>
                      <a:miter lim="800000"/>
                      <a:headEnd/>
                      <a:tailEnd/>
                    </a:ln>
                  </pic:spPr>
                </pic:pic>
              </a:graphicData>
            </a:graphic>
          </wp:inline>
        </w:drawing>
      </w:r>
    </w:p>
    <w:p w14:paraId="042D04B9"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Spades can be used to cut trenches in existing lawn, as they have a sharp blade. They are inexpensive and available from most hardware stores.</w:t>
      </w:r>
    </w:p>
    <w:tbl>
      <w:tblPr>
        <w:tblW w:w="0" w:type="auto"/>
        <w:jc w:val="center"/>
        <w:tblCellSpacing w:w="7" w:type="dxa"/>
        <w:tblCellMar>
          <w:left w:w="0" w:type="dxa"/>
          <w:right w:w="0" w:type="dxa"/>
        </w:tblCellMar>
        <w:tblLook w:val="04A0" w:firstRow="1" w:lastRow="0" w:firstColumn="1" w:lastColumn="0" w:noHBand="0" w:noVBand="1"/>
      </w:tblPr>
      <w:tblGrid>
        <w:gridCol w:w="560"/>
        <w:gridCol w:w="5530"/>
      </w:tblGrid>
      <w:tr w:rsidR="006F0F69" w:rsidRPr="00EB29AC" w14:paraId="71CE53A6" w14:textId="77777777" w:rsidTr="006F0F69">
        <w:trPr>
          <w:tblCellSpacing w:w="7" w:type="dxa"/>
          <w:jc w:val="center"/>
        </w:trPr>
        <w:tc>
          <w:tcPr>
            <w:tcW w:w="0" w:type="auto"/>
            <w:hideMark/>
          </w:tcPr>
          <w:p w14:paraId="4E1AE927"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Pros:</w:t>
            </w:r>
          </w:p>
        </w:tc>
        <w:tc>
          <w:tcPr>
            <w:tcW w:w="0" w:type="auto"/>
            <w:hideMark/>
          </w:tcPr>
          <w:p w14:paraId="796F539F" w14:textId="77777777" w:rsidR="006F0F69" w:rsidRPr="00EB29AC" w:rsidRDefault="006F0F69" w:rsidP="003A266C">
            <w:pPr>
              <w:numPr>
                <w:ilvl w:val="0"/>
                <w:numId w:val="31"/>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 xml:space="preserve">A multi purpose-digging tool. </w:t>
            </w:r>
          </w:p>
          <w:p w14:paraId="3EE80335" w14:textId="77777777" w:rsidR="006F0F69" w:rsidRPr="00EB29AC" w:rsidRDefault="006F0F69" w:rsidP="003A266C">
            <w:pPr>
              <w:numPr>
                <w:ilvl w:val="0"/>
                <w:numId w:val="31"/>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 xml:space="preserve">Its sharp edge allows it to cut though the soil. </w:t>
            </w:r>
          </w:p>
          <w:p w14:paraId="65CFD940" w14:textId="77777777" w:rsidR="006F0F69" w:rsidRPr="00EB29AC" w:rsidRDefault="006F0F69" w:rsidP="003A266C">
            <w:pPr>
              <w:numPr>
                <w:ilvl w:val="0"/>
                <w:numId w:val="31"/>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Spades are readily available and inexpensive.</w:t>
            </w:r>
          </w:p>
        </w:tc>
      </w:tr>
      <w:tr w:rsidR="006F0F69" w:rsidRPr="00EB29AC" w14:paraId="63E3269E" w14:textId="77777777" w:rsidTr="006F0F69">
        <w:trPr>
          <w:tblCellSpacing w:w="7" w:type="dxa"/>
          <w:jc w:val="center"/>
        </w:trPr>
        <w:tc>
          <w:tcPr>
            <w:tcW w:w="0" w:type="auto"/>
            <w:hideMark/>
          </w:tcPr>
          <w:p w14:paraId="136BFA9F"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Cons:</w:t>
            </w:r>
          </w:p>
        </w:tc>
        <w:tc>
          <w:tcPr>
            <w:tcW w:w="0" w:type="auto"/>
            <w:hideMark/>
          </w:tcPr>
          <w:p w14:paraId="307A6E38" w14:textId="77777777" w:rsidR="006F0F69" w:rsidRPr="00EB29AC" w:rsidRDefault="006F0F69" w:rsidP="003A266C">
            <w:pPr>
              <w:numPr>
                <w:ilvl w:val="0"/>
                <w:numId w:val="32"/>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Not suitable for lifting soil.</w:t>
            </w:r>
          </w:p>
        </w:tc>
      </w:tr>
    </w:tbl>
    <w:p w14:paraId="1C4D7828" w14:textId="77777777" w:rsidR="006F0F69" w:rsidRPr="00EB29AC" w:rsidRDefault="006F0F69" w:rsidP="006F0F69">
      <w:pPr>
        <w:pStyle w:val="Heading5"/>
        <w:rPr>
          <w:rFonts w:asciiTheme="minorHAnsi" w:hAnsiTheme="minorHAnsi" w:cstheme="minorHAnsi"/>
          <w:b/>
          <w:color w:val="000000" w:themeColor="text1"/>
          <w:sz w:val="24"/>
          <w:szCs w:val="24"/>
        </w:rPr>
      </w:pPr>
      <w:r w:rsidRPr="00EB29AC">
        <w:rPr>
          <w:rFonts w:asciiTheme="minorHAnsi" w:hAnsiTheme="minorHAnsi" w:cstheme="minorHAnsi"/>
          <w:b/>
          <w:color w:val="000000" w:themeColor="text1"/>
          <w:sz w:val="24"/>
          <w:szCs w:val="24"/>
        </w:rPr>
        <w:t>Shovels</w:t>
      </w:r>
    </w:p>
    <w:p w14:paraId="63075A90"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noProof/>
          <w:color w:val="000000" w:themeColor="text1"/>
        </w:rPr>
        <w:drawing>
          <wp:inline distT="0" distB="0" distL="0" distR="0" wp14:anchorId="00A7F08D" wp14:editId="45C3FDF4">
            <wp:extent cx="904875" cy="1504950"/>
            <wp:effectExtent l="19050" t="0" r="9525" b="0"/>
            <wp:docPr id="7371" name="Picture 49" descr="Photo of a wide mouth and pointed mouth sho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hoto of a wide mouth and pointed mouth shovel."/>
                    <pic:cNvPicPr>
                      <a:picLocks noChangeAspect="1" noChangeArrowheads="1"/>
                    </pic:cNvPicPr>
                  </pic:nvPicPr>
                  <pic:blipFill>
                    <a:blip r:embed="rId54" cstate="print"/>
                    <a:srcRect/>
                    <a:stretch>
                      <a:fillRect/>
                    </a:stretch>
                  </pic:blipFill>
                  <pic:spPr bwMode="auto">
                    <a:xfrm>
                      <a:off x="0" y="0"/>
                      <a:ext cx="904875" cy="1504950"/>
                    </a:xfrm>
                    <a:prstGeom prst="rect">
                      <a:avLst/>
                    </a:prstGeom>
                    <a:noFill/>
                    <a:ln w="9525">
                      <a:noFill/>
                      <a:miter lim="800000"/>
                      <a:headEnd/>
                      <a:tailEnd/>
                    </a:ln>
                  </pic:spPr>
                </pic:pic>
              </a:graphicData>
            </a:graphic>
          </wp:inline>
        </w:drawing>
      </w:r>
      <w:r w:rsidRPr="00EB29AC">
        <w:rPr>
          <w:rFonts w:asciiTheme="minorHAnsi" w:hAnsiTheme="minorHAnsi" w:cstheme="minorHAnsi"/>
          <w:color w:val="000000" w:themeColor="text1"/>
        </w:rPr>
        <w:t xml:space="preserve">There are generally two types of shovels used in industry: the </w:t>
      </w:r>
      <w:r w:rsidRPr="00EB29AC">
        <w:rPr>
          <w:rStyle w:val="Strong"/>
          <w:rFonts w:asciiTheme="minorHAnsi" w:hAnsiTheme="minorHAnsi" w:cstheme="minorHAnsi"/>
          <w:color w:val="000000" w:themeColor="text1"/>
        </w:rPr>
        <w:t>wide mouth shovel</w:t>
      </w:r>
      <w:r w:rsidRPr="00EB29AC">
        <w:rPr>
          <w:rFonts w:asciiTheme="minorHAnsi" w:hAnsiTheme="minorHAnsi" w:cstheme="minorHAnsi"/>
          <w:color w:val="000000" w:themeColor="text1"/>
        </w:rPr>
        <w:t xml:space="preserve"> and the </w:t>
      </w:r>
      <w:r w:rsidRPr="00EB29AC">
        <w:rPr>
          <w:rStyle w:val="Strong"/>
          <w:rFonts w:asciiTheme="minorHAnsi" w:hAnsiTheme="minorHAnsi" w:cstheme="minorHAnsi"/>
          <w:color w:val="000000" w:themeColor="text1"/>
        </w:rPr>
        <w:t>pointed mouth shovel</w:t>
      </w:r>
      <w:r w:rsidRPr="00EB29AC">
        <w:rPr>
          <w:rFonts w:asciiTheme="minorHAnsi" w:hAnsiTheme="minorHAnsi" w:cstheme="minorHAnsi"/>
          <w:color w:val="000000" w:themeColor="text1"/>
        </w:rPr>
        <w:t>.</w:t>
      </w:r>
    </w:p>
    <w:p w14:paraId="2C2A43D2"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The wide mouth shovel is useful for picking up sand and other materials from hard surfaces and the pointed mouth shovel is used for excavation when large amounts of sand need to be removed.</w:t>
      </w:r>
    </w:p>
    <w:tbl>
      <w:tblPr>
        <w:tblW w:w="0" w:type="auto"/>
        <w:jc w:val="center"/>
        <w:tblCellSpacing w:w="7" w:type="dxa"/>
        <w:tblCellMar>
          <w:left w:w="0" w:type="dxa"/>
          <w:right w:w="0" w:type="dxa"/>
        </w:tblCellMar>
        <w:tblLook w:val="04A0" w:firstRow="1" w:lastRow="0" w:firstColumn="1" w:lastColumn="0" w:noHBand="0" w:noVBand="1"/>
      </w:tblPr>
      <w:tblGrid>
        <w:gridCol w:w="560"/>
        <w:gridCol w:w="7186"/>
      </w:tblGrid>
      <w:tr w:rsidR="006F0F69" w:rsidRPr="00EB29AC" w14:paraId="351B930D" w14:textId="77777777" w:rsidTr="006F0F69">
        <w:trPr>
          <w:tblCellSpacing w:w="7" w:type="dxa"/>
          <w:jc w:val="center"/>
        </w:trPr>
        <w:tc>
          <w:tcPr>
            <w:tcW w:w="0" w:type="auto"/>
            <w:hideMark/>
          </w:tcPr>
          <w:p w14:paraId="6C788C47"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Pros:</w:t>
            </w:r>
          </w:p>
        </w:tc>
        <w:tc>
          <w:tcPr>
            <w:tcW w:w="0" w:type="auto"/>
            <w:hideMark/>
          </w:tcPr>
          <w:p w14:paraId="67AA7A73" w14:textId="77777777" w:rsidR="006F0F69" w:rsidRPr="00EB29AC" w:rsidRDefault="006F0F69" w:rsidP="003A266C">
            <w:pPr>
              <w:numPr>
                <w:ilvl w:val="0"/>
                <w:numId w:val="33"/>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 xml:space="preserve">Shovels are useful for lifting and moving small amounts of soil. </w:t>
            </w:r>
          </w:p>
          <w:p w14:paraId="122874F5" w14:textId="77777777" w:rsidR="006F0F69" w:rsidRPr="00EB29AC" w:rsidRDefault="006F0F69" w:rsidP="003A266C">
            <w:pPr>
              <w:numPr>
                <w:ilvl w:val="0"/>
                <w:numId w:val="33"/>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 xml:space="preserve">Readily available. </w:t>
            </w:r>
          </w:p>
        </w:tc>
      </w:tr>
      <w:tr w:rsidR="006F0F69" w:rsidRPr="00EB29AC" w14:paraId="63973885" w14:textId="77777777" w:rsidTr="006F0F69">
        <w:trPr>
          <w:tblCellSpacing w:w="7" w:type="dxa"/>
          <w:jc w:val="center"/>
        </w:trPr>
        <w:tc>
          <w:tcPr>
            <w:tcW w:w="0" w:type="auto"/>
            <w:hideMark/>
          </w:tcPr>
          <w:p w14:paraId="7DE52E77"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Cons:</w:t>
            </w:r>
          </w:p>
        </w:tc>
        <w:tc>
          <w:tcPr>
            <w:tcW w:w="0" w:type="auto"/>
            <w:hideMark/>
          </w:tcPr>
          <w:p w14:paraId="5C3475C7" w14:textId="77777777" w:rsidR="006F0F69" w:rsidRPr="00EB29AC" w:rsidRDefault="006F0F69" w:rsidP="003A266C">
            <w:pPr>
              <w:numPr>
                <w:ilvl w:val="0"/>
                <w:numId w:val="34"/>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Not a digging tool.</w:t>
            </w:r>
          </w:p>
        </w:tc>
      </w:tr>
    </w:tbl>
    <w:p w14:paraId="3B602F5E" w14:textId="77777777" w:rsidR="006F0F69" w:rsidRPr="00EB29AC" w:rsidRDefault="006F0F69" w:rsidP="006F0F69">
      <w:pPr>
        <w:pStyle w:val="Heading5"/>
        <w:rPr>
          <w:rFonts w:asciiTheme="minorHAnsi" w:hAnsiTheme="minorHAnsi" w:cstheme="minorHAnsi"/>
          <w:b/>
          <w:color w:val="000000" w:themeColor="text1"/>
          <w:sz w:val="24"/>
          <w:szCs w:val="24"/>
        </w:rPr>
      </w:pPr>
      <w:r w:rsidRPr="00EB29AC">
        <w:rPr>
          <w:rFonts w:asciiTheme="minorHAnsi" w:hAnsiTheme="minorHAnsi" w:cstheme="minorHAnsi"/>
          <w:b/>
          <w:color w:val="000000" w:themeColor="text1"/>
          <w:sz w:val="24"/>
          <w:szCs w:val="24"/>
        </w:rPr>
        <w:t>Pick axe</w:t>
      </w:r>
    </w:p>
    <w:p w14:paraId="7405F5F2"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noProof/>
          <w:color w:val="000000" w:themeColor="text1"/>
        </w:rPr>
        <w:drawing>
          <wp:inline distT="0" distB="0" distL="0" distR="0" wp14:anchorId="0AF26458" wp14:editId="100035B9">
            <wp:extent cx="904875" cy="1504950"/>
            <wp:effectExtent l="19050" t="0" r="9525" b="0"/>
            <wp:docPr id="7372" name="Picture 50" descr="Photo of a pick a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hoto of a pick axe."/>
                    <pic:cNvPicPr>
                      <a:picLocks noChangeAspect="1" noChangeArrowheads="1"/>
                    </pic:cNvPicPr>
                  </pic:nvPicPr>
                  <pic:blipFill>
                    <a:blip r:embed="rId55" cstate="print"/>
                    <a:srcRect/>
                    <a:stretch>
                      <a:fillRect/>
                    </a:stretch>
                  </pic:blipFill>
                  <pic:spPr bwMode="auto">
                    <a:xfrm>
                      <a:off x="0" y="0"/>
                      <a:ext cx="904875" cy="1504950"/>
                    </a:xfrm>
                    <a:prstGeom prst="rect">
                      <a:avLst/>
                    </a:prstGeom>
                    <a:noFill/>
                    <a:ln w="9525">
                      <a:noFill/>
                      <a:miter lim="800000"/>
                      <a:headEnd/>
                      <a:tailEnd/>
                    </a:ln>
                  </pic:spPr>
                </pic:pic>
              </a:graphicData>
            </a:graphic>
          </wp:inline>
        </w:drawing>
      </w:r>
    </w:p>
    <w:p w14:paraId="23B94C16"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 xml:space="preserve">Pick axes are another useful tool to have around when you need to excavate trenches. They can be used to cut through existing roots or hard ground to create trenches. </w:t>
      </w:r>
    </w:p>
    <w:tbl>
      <w:tblPr>
        <w:tblW w:w="0" w:type="auto"/>
        <w:jc w:val="center"/>
        <w:tblCellSpacing w:w="7" w:type="dxa"/>
        <w:tblCellMar>
          <w:left w:w="0" w:type="dxa"/>
          <w:right w:w="0" w:type="dxa"/>
        </w:tblCellMar>
        <w:tblLook w:val="04A0" w:firstRow="1" w:lastRow="0" w:firstColumn="1" w:lastColumn="0" w:noHBand="0" w:noVBand="1"/>
      </w:tblPr>
      <w:tblGrid>
        <w:gridCol w:w="560"/>
        <w:gridCol w:w="8495"/>
      </w:tblGrid>
      <w:tr w:rsidR="006F0F69" w:rsidRPr="00EB29AC" w14:paraId="593E280B" w14:textId="77777777" w:rsidTr="006F0F69">
        <w:trPr>
          <w:tblCellSpacing w:w="7" w:type="dxa"/>
          <w:jc w:val="center"/>
        </w:trPr>
        <w:tc>
          <w:tcPr>
            <w:tcW w:w="0" w:type="auto"/>
            <w:hideMark/>
          </w:tcPr>
          <w:p w14:paraId="16A8B58C"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Pros:</w:t>
            </w:r>
          </w:p>
        </w:tc>
        <w:tc>
          <w:tcPr>
            <w:tcW w:w="0" w:type="auto"/>
            <w:hideMark/>
          </w:tcPr>
          <w:p w14:paraId="61496F42" w14:textId="77777777" w:rsidR="006F0F69" w:rsidRPr="00EB29AC" w:rsidRDefault="006F0F69" w:rsidP="003A266C">
            <w:pPr>
              <w:numPr>
                <w:ilvl w:val="0"/>
                <w:numId w:val="35"/>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Useful for penetrating hard ground and breaking it up so that the trench can then be prepared with a trenching shovel.</w:t>
            </w:r>
          </w:p>
        </w:tc>
      </w:tr>
      <w:tr w:rsidR="006F0F69" w:rsidRPr="00EB29AC" w14:paraId="1628ECB8" w14:textId="77777777" w:rsidTr="006F0F69">
        <w:trPr>
          <w:tblCellSpacing w:w="7" w:type="dxa"/>
          <w:jc w:val="center"/>
        </w:trPr>
        <w:tc>
          <w:tcPr>
            <w:tcW w:w="0" w:type="auto"/>
            <w:hideMark/>
          </w:tcPr>
          <w:p w14:paraId="40930B82"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Cons:</w:t>
            </w:r>
          </w:p>
        </w:tc>
        <w:tc>
          <w:tcPr>
            <w:tcW w:w="0" w:type="auto"/>
            <w:hideMark/>
          </w:tcPr>
          <w:p w14:paraId="642D4813" w14:textId="77777777" w:rsidR="006F0F69" w:rsidRPr="00EB29AC" w:rsidRDefault="006F0F69" w:rsidP="003A266C">
            <w:pPr>
              <w:numPr>
                <w:ilvl w:val="0"/>
                <w:numId w:val="36"/>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This is a single purpose tool.</w:t>
            </w:r>
          </w:p>
          <w:p w14:paraId="3832F68A" w14:textId="77777777" w:rsidR="006F0F69" w:rsidRPr="00EB29AC" w:rsidRDefault="006F0F69" w:rsidP="003A266C">
            <w:pPr>
              <w:numPr>
                <w:ilvl w:val="0"/>
                <w:numId w:val="36"/>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Heads may be prone to coming loose as the axes age.</w:t>
            </w:r>
          </w:p>
        </w:tc>
      </w:tr>
    </w:tbl>
    <w:p w14:paraId="3B0E077D" w14:textId="77777777" w:rsidR="006F0F69" w:rsidRPr="00EB29AC" w:rsidRDefault="006F0F69" w:rsidP="006F0F69">
      <w:pPr>
        <w:rPr>
          <w:rFonts w:cstheme="minorHAnsi"/>
          <w:color w:val="000000" w:themeColor="text1"/>
          <w:sz w:val="24"/>
          <w:szCs w:val="24"/>
        </w:rPr>
      </w:pPr>
    </w:p>
    <w:p w14:paraId="24422C8A" w14:textId="77777777" w:rsidR="006F0F69" w:rsidRPr="00EB29AC" w:rsidRDefault="006F0F69" w:rsidP="006F0F69">
      <w:pPr>
        <w:pStyle w:val="Heading5"/>
        <w:rPr>
          <w:rFonts w:asciiTheme="minorHAnsi" w:hAnsiTheme="minorHAnsi" w:cstheme="minorHAnsi"/>
          <w:b/>
          <w:color w:val="000000" w:themeColor="text1"/>
          <w:sz w:val="24"/>
          <w:szCs w:val="24"/>
        </w:rPr>
      </w:pPr>
      <w:r w:rsidRPr="00EB29AC">
        <w:rPr>
          <w:rFonts w:asciiTheme="minorHAnsi" w:hAnsiTheme="minorHAnsi" w:cstheme="minorHAnsi"/>
          <w:b/>
          <w:color w:val="000000" w:themeColor="text1"/>
          <w:sz w:val="24"/>
          <w:szCs w:val="24"/>
        </w:rPr>
        <w:t>Rake</w:t>
      </w:r>
    </w:p>
    <w:p w14:paraId="19B373B7"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noProof/>
          <w:color w:val="000000" w:themeColor="text1"/>
        </w:rPr>
        <w:drawing>
          <wp:inline distT="0" distB="0" distL="0" distR="0" wp14:anchorId="7319C50F" wp14:editId="3EA9BBE6">
            <wp:extent cx="1466850" cy="1181100"/>
            <wp:effectExtent l="19050" t="0" r="0" b="0"/>
            <wp:docPr id="7373" name="Picture 52" descr="Photo of a r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hoto of a rake."/>
                    <pic:cNvPicPr>
                      <a:picLocks noChangeAspect="1" noChangeArrowheads="1"/>
                    </pic:cNvPicPr>
                  </pic:nvPicPr>
                  <pic:blipFill>
                    <a:blip r:embed="rId56" cstate="print"/>
                    <a:srcRect/>
                    <a:stretch>
                      <a:fillRect/>
                    </a:stretch>
                  </pic:blipFill>
                  <pic:spPr bwMode="auto">
                    <a:xfrm>
                      <a:off x="0" y="0"/>
                      <a:ext cx="1466850" cy="1181100"/>
                    </a:xfrm>
                    <a:prstGeom prst="rect">
                      <a:avLst/>
                    </a:prstGeom>
                    <a:noFill/>
                    <a:ln w="9525">
                      <a:noFill/>
                      <a:miter lim="800000"/>
                      <a:headEnd/>
                      <a:tailEnd/>
                    </a:ln>
                  </pic:spPr>
                </pic:pic>
              </a:graphicData>
            </a:graphic>
          </wp:inline>
        </w:drawing>
      </w:r>
    </w:p>
    <w:p w14:paraId="146AF532"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Rakes are inexpensive and are often used to clear rocky or uneven ground prior to excavation</w:t>
      </w:r>
    </w:p>
    <w:p w14:paraId="664D3E1A"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 xml:space="preserve">Rakes can be used to tidy up sites </w:t>
      </w:r>
      <w:r w:rsidRPr="00EB29AC">
        <w:rPr>
          <w:rStyle w:val="Strong"/>
          <w:rFonts w:asciiTheme="minorHAnsi" w:hAnsiTheme="minorHAnsi" w:cstheme="minorHAnsi"/>
          <w:color w:val="000000" w:themeColor="text1"/>
        </w:rPr>
        <w:t>after</w:t>
      </w:r>
      <w:r w:rsidRPr="00EB29AC">
        <w:rPr>
          <w:rFonts w:asciiTheme="minorHAnsi" w:hAnsiTheme="minorHAnsi" w:cstheme="minorHAnsi"/>
          <w:color w:val="000000" w:themeColor="text1"/>
        </w:rPr>
        <w:t xml:space="preserve"> trenches have been excavated and they are also used to refill trenches after pipes have been laid. </w:t>
      </w:r>
    </w:p>
    <w:tbl>
      <w:tblPr>
        <w:tblW w:w="0" w:type="auto"/>
        <w:jc w:val="center"/>
        <w:tblCellSpacing w:w="7" w:type="dxa"/>
        <w:tblCellMar>
          <w:left w:w="0" w:type="dxa"/>
          <w:right w:w="0" w:type="dxa"/>
        </w:tblCellMar>
        <w:tblLook w:val="04A0" w:firstRow="1" w:lastRow="0" w:firstColumn="1" w:lastColumn="0" w:noHBand="0" w:noVBand="1"/>
      </w:tblPr>
      <w:tblGrid>
        <w:gridCol w:w="560"/>
        <w:gridCol w:w="8495"/>
      </w:tblGrid>
      <w:tr w:rsidR="006F0F69" w:rsidRPr="00EB29AC" w14:paraId="0B0747D5" w14:textId="77777777" w:rsidTr="006F0F69">
        <w:trPr>
          <w:tblCellSpacing w:w="7" w:type="dxa"/>
          <w:jc w:val="center"/>
        </w:trPr>
        <w:tc>
          <w:tcPr>
            <w:tcW w:w="0" w:type="auto"/>
            <w:hideMark/>
          </w:tcPr>
          <w:p w14:paraId="3C545B77"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Pros:</w:t>
            </w:r>
          </w:p>
        </w:tc>
        <w:tc>
          <w:tcPr>
            <w:tcW w:w="0" w:type="auto"/>
            <w:hideMark/>
          </w:tcPr>
          <w:p w14:paraId="0B45ACEA" w14:textId="77777777" w:rsidR="006F0F69" w:rsidRPr="00EB29AC" w:rsidRDefault="006F0F69" w:rsidP="003A266C">
            <w:pPr>
              <w:numPr>
                <w:ilvl w:val="0"/>
                <w:numId w:val="37"/>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Inexpensive and a 'must have' piece of equipment for the clean up stage at the end of the irrigation installation job.</w:t>
            </w:r>
          </w:p>
        </w:tc>
      </w:tr>
      <w:tr w:rsidR="006F0F69" w:rsidRPr="00EB29AC" w14:paraId="711D11E4" w14:textId="77777777" w:rsidTr="006F0F69">
        <w:trPr>
          <w:tblCellSpacing w:w="7" w:type="dxa"/>
          <w:jc w:val="center"/>
        </w:trPr>
        <w:tc>
          <w:tcPr>
            <w:tcW w:w="0" w:type="auto"/>
            <w:hideMark/>
          </w:tcPr>
          <w:p w14:paraId="315B5A0C"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Cons:</w:t>
            </w:r>
          </w:p>
        </w:tc>
        <w:tc>
          <w:tcPr>
            <w:tcW w:w="0" w:type="auto"/>
            <w:hideMark/>
          </w:tcPr>
          <w:p w14:paraId="189A4385" w14:textId="77777777" w:rsidR="006F0F69" w:rsidRPr="00EB29AC" w:rsidRDefault="006F0F69" w:rsidP="003A266C">
            <w:pPr>
              <w:numPr>
                <w:ilvl w:val="0"/>
                <w:numId w:val="38"/>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There are many types of rakes available and you must select the correct one for the job at hand.</w:t>
            </w:r>
          </w:p>
        </w:tc>
      </w:tr>
    </w:tbl>
    <w:p w14:paraId="03444A19" w14:textId="77777777" w:rsidR="006F0F69" w:rsidRPr="00EB29AC" w:rsidRDefault="006F0F69" w:rsidP="006F0F69">
      <w:pPr>
        <w:pStyle w:val="Heading5"/>
        <w:rPr>
          <w:rFonts w:asciiTheme="minorHAnsi" w:hAnsiTheme="minorHAnsi" w:cstheme="minorHAnsi"/>
          <w:b/>
          <w:color w:val="000000" w:themeColor="text1"/>
          <w:sz w:val="24"/>
          <w:szCs w:val="24"/>
        </w:rPr>
      </w:pPr>
      <w:r w:rsidRPr="00EB29AC">
        <w:rPr>
          <w:rFonts w:asciiTheme="minorHAnsi" w:hAnsiTheme="minorHAnsi" w:cstheme="minorHAnsi"/>
          <w:b/>
          <w:color w:val="000000" w:themeColor="text1"/>
          <w:sz w:val="24"/>
          <w:szCs w:val="24"/>
        </w:rPr>
        <w:t xml:space="preserve">Hand trowel </w:t>
      </w:r>
    </w:p>
    <w:p w14:paraId="6DDB54B5"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noProof/>
          <w:color w:val="000000" w:themeColor="text1"/>
        </w:rPr>
        <w:drawing>
          <wp:inline distT="0" distB="0" distL="0" distR="0" wp14:anchorId="109A2C51" wp14:editId="05A2D707">
            <wp:extent cx="390525" cy="1285875"/>
            <wp:effectExtent l="19050" t="0" r="9525" b="0"/>
            <wp:docPr id="7374" name="Picture 53" descr="Photo of a hand tr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hoto of a hand trowel."/>
                    <pic:cNvPicPr>
                      <a:picLocks noChangeAspect="1" noChangeArrowheads="1"/>
                    </pic:cNvPicPr>
                  </pic:nvPicPr>
                  <pic:blipFill>
                    <a:blip r:embed="rId57" cstate="print"/>
                    <a:srcRect/>
                    <a:stretch>
                      <a:fillRect/>
                    </a:stretch>
                  </pic:blipFill>
                  <pic:spPr bwMode="auto">
                    <a:xfrm>
                      <a:off x="0" y="0"/>
                      <a:ext cx="390525" cy="1285875"/>
                    </a:xfrm>
                    <a:prstGeom prst="rect">
                      <a:avLst/>
                    </a:prstGeom>
                    <a:noFill/>
                    <a:ln w="9525">
                      <a:noFill/>
                      <a:miter lim="800000"/>
                      <a:headEnd/>
                      <a:tailEnd/>
                    </a:ln>
                  </pic:spPr>
                </pic:pic>
              </a:graphicData>
            </a:graphic>
          </wp:inline>
        </w:drawing>
      </w:r>
    </w:p>
    <w:p w14:paraId="124D835E"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 xml:space="preserve">Hand trowels are useful tools for clearing trenches after the pipe is laid. They are also good for small excavations. </w:t>
      </w:r>
    </w:p>
    <w:tbl>
      <w:tblPr>
        <w:tblW w:w="0" w:type="auto"/>
        <w:jc w:val="center"/>
        <w:tblCellSpacing w:w="7" w:type="dxa"/>
        <w:tblCellMar>
          <w:left w:w="0" w:type="dxa"/>
          <w:right w:w="0" w:type="dxa"/>
        </w:tblCellMar>
        <w:tblLook w:val="04A0" w:firstRow="1" w:lastRow="0" w:firstColumn="1" w:lastColumn="0" w:noHBand="0" w:noVBand="1"/>
      </w:tblPr>
      <w:tblGrid>
        <w:gridCol w:w="560"/>
        <w:gridCol w:w="5479"/>
      </w:tblGrid>
      <w:tr w:rsidR="006F0F69" w:rsidRPr="00EB29AC" w14:paraId="0AC2F582" w14:textId="77777777" w:rsidTr="006F0F69">
        <w:trPr>
          <w:tblCellSpacing w:w="7" w:type="dxa"/>
          <w:jc w:val="center"/>
        </w:trPr>
        <w:tc>
          <w:tcPr>
            <w:tcW w:w="0" w:type="auto"/>
            <w:hideMark/>
          </w:tcPr>
          <w:p w14:paraId="42B56F03"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Pros:</w:t>
            </w:r>
          </w:p>
        </w:tc>
        <w:tc>
          <w:tcPr>
            <w:tcW w:w="0" w:type="auto"/>
            <w:hideMark/>
          </w:tcPr>
          <w:p w14:paraId="457092F7" w14:textId="77777777" w:rsidR="006F0F69" w:rsidRPr="00EB29AC" w:rsidRDefault="006F0F69" w:rsidP="003A266C">
            <w:pPr>
              <w:numPr>
                <w:ilvl w:val="0"/>
                <w:numId w:val="39"/>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Inexpensive and handy for very small spaces.</w:t>
            </w:r>
          </w:p>
        </w:tc>
      </w:tr>
      <w:tr w:rsidR="006F0F69" w:rsidRPr="00EB29AC" w14:paraId="6BAE173D" w14:textId="77777777" w:rsidTr="006F0F69">
        <w:trPr>
          <w:tblCellSpacing w:w="7" w:type="dxa"/>
          <w:jc w:val="center"/>
        </w:trPr>
        <w:tc>
          <w:tcPr>
            <w:tcW w:w="0" w:type="auto"/>
            <w:hideMark/>
          </w:tcPr>
          <w:p w14:paraId="745145A7"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Cons:</w:t>
            </w:r>
          </w:p>
        </w:tc>
        <w:tc>
          <w:tcPr>
            <w:tcW w:w="0" w:type="auto"/>
            <w:hideMark/>
          </w:tcPr>
          <w:p w14:paraId="6CEA182B" w14:textId="77777777" w:rsidR="006F0F69" w:rsidRPr="00EB29AC" w:rsidRDefault="006F0F69" w:rsidP="003A266C">
            <w:pPr>
              <w:numPr>
                <w:ilvl w:val="0"/>
                <w:numId w:val="40"/>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Suitable only for very small excavations.</w:t>
            </w:r>
          </w:p>
        </w:tc>
      </w:tr>
    </w:tbl>
    <w:p w14:paraId="10BE757A" w14:textId="77777777" w:rsidR="006F0F69" w:rsidRPr="00EB29AC" w:rsidRDefault="006F0F69" w:rsidP="006F0F69">
      <w:pPr>
        <w:pStyle w:val="Heading5"/>
        <w:rPr>
          <w:rFonts w:asciiTheme="minorHAnsi" w:hAnsiTheme="minorHAnsi" w:cstheme="minorHAnsi"/>
          <w:b/>
          <w:color w:val="000000" w:themeColor="text1"/>
          <w:sz w:val="24"/>
          <w:szCs w:val="24"/>
        </w:rPr>
      </w:pPr>
      <w:r w:rsidRPr="00EB29AC">
        <w:rPr>
          <w:rFonts w:asciiTheme="minorHAnsi" w:hAnsiTheme="minorHAnsi" w:cstheme="minorHAnsi"/>
          <w:b/>
          <w:color w:val="000000" w:themeColor="text1"/>
          <w:sz w:val="24"/>
          <w:szCs w:val="24"/>
        </w:rPr>
        <w:t>Mattock</w:t>
      </w:r>
    </w:p>
    <w:p w14:paraId="75AD759A"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noProof/>
          <w:color w:val="000000" w:themeColor="text1"/>
        </w:rPr>
        <w:drawing>
          <wp:inline distT="0" distB="0" distL="0" distR="0" wp14:anchorId="531FD27A" wp14:editId="06DA6F3C">
            <wp:extent cx="904875" cy="1504950"/>
            <wp:effectExtent l="19050" t="0" r="9525" b="0"/>
            <wp:docPr id="7375" name="Picture 54" descr="Photo of a mat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hoto of a mattock."/>
                    <pic:cNvPicPr>
                      <a:picLocks noChangeAspect="1" noChangeArrowheads="1"/>
                    </pic:cNvPicPr>
                  </pic:nvPicPr>
                  <pic:blipFill>
                    <a:blip r:embed="rId58" cstate="print"/>
                    <a:srcRect/>
                    <a:stretch>
                      <a:fillRect/>
                    </a:stretch>
                  </pic:blipFill>
                  <pic:spPr bwMode="auto">
                    <a:xfrm>
                      <a:off x="0" y="0"/>
                      <a:ext cx="904875" cy="1504950"/>
                    </a:xfrm>
                    <a:prstGeom prst="rect">
                      <a:avLst/>
                    </a:prstGeom>
                    <a:noFill/>
                    <a:ln w="9525">
                      <a:noFill/>
                      <a:miter lim="800000"/>
                      <a:headEnd/>
                      <a:tailEnd/>
                    </a:ln>
                  </pic:spPr>
                </pic:pic>
              </a:graphicData>
            </a:graphic>
          </wp:inline>
        </w:drawing>
      </w:r>
    </w:p>
    <w:p w14:paraId="1A857C33" w14:textId="77777777" w:rsidR="006F0F69" w:rsidRPr="00EB29AC" w:rsidRDefault="006F0F69" w:rsidP="006F0F69">
      <w:pPr>
        <w:pStyle w:val="NormalWeb"/>
        <w:rPr>
          <w:rFonts w:asciiTheme="minorHAnsi" w:hAnsiTheme="minorHAnsi" w:cstheme="minorHAnsi"/>
          <w:color w:val="000000" w:themeColor="text1"/>
        </w:rPr>
      </w:pPr>
      <w:r w:rsidRPr="00EB29AC">
        <w:rPr>
          <w:rFonts w:asciiTheme="minorHAnsi" w:hAnsiTheme="minorHAnsi" w:cstheme="minorHAnsi"/>
          <w:color w:val="000000" w:themeColor="text1"/>
        </w:rPr>
        <w:t>Mattocks are useful for cleaning out trenches in sand or breaking soil when digging is hard.</w:t>
      </w:r>
    </w:p>
    <w:tbl>
      <w:tblPr>
        <w:tblW w:w="0" w:type="auto"/>
        <w:jc w:val="center"/>
        <w:tblCellSpacing w:w="7" w:type="dxa"/>
        <w:tblCellMar>
          <w:left w:w="0" w:type="dxa"/>
          <w:right w:w="0" w:type="dxa"/>
        </w:tblCellMar>
        <w:tblLook w:val="04A0" w:firstRow="1" w:lastRow="0" w:firstColumn="1" w:lastColumn="0" w:noHBand="0" w:noVBand="1"/>
      </w:tblPr>
      <w:tblGrid>
        <w:gridCol w:w="560"/>
        <w:gridCol w:w="4790"/>
      </w:tblGrid>
      <w:tr w:rsidR="006F0F69" w:rsidRPr="00EB29AC" w14:paraId="7FE95599" w14:textId="77777777" w:rsidTr="006F0F69">
        <w:trPr>
          <w:tblCellSpacing w:w="7" w:type="dxa"/>
          <w:jc w:val="center"/>
        </w:trPr>
        <w:tc>
          <w:tcPr>
            <w:tcW w:w="0" w:type="auto"/>
            <w:hideMark/>
          </w:tcPr>
          <w:p w14:paraId="0DFA6FB2"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Pros:</w:t>
            </w:r>
          </w:p>
        </w:tc>
        <w:tc>
          <w:tcPr>
            <w:tcW w:w="0" w:type="auto"/>
            <w:hideMark/>
          </w:tcPr>
          <w:p w14:paraId="5B9BB7DC" w14:textId="77777777" w:rsidR="006F0F69" w:rsidRPr="00EB29AC" w:rsidRDefault="006F0F69" w:rsidP="003A266C">
            <w:pPr>
              <w:numPr>
                <w:ilvl w:val="0"/>
                <w:numId w:val="41"/>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Inexpensive and handy for many jobs.</w:t>
            </w:r>
          </w:p>
        </w:tc>
      </w:tr>
      <w:tr w:rsidR="006F0F69" w:rsidRPr="00EB29AC" w14:paraId="079A0B57" w14:textId="77777777" w:rsidTr="006F0F69">
        <w:trPr>
          <w:tblCellSpacing w:w="7" w:type="dxa"/>
          <w:jc w:val="center"/>
        </w:trPr>
        <w:tc>
          <w:tcPr>
            <w:tcW w:w="0" w:type="auto"/>
            <w:hideMark/>
          </w:tcPr>
          <w:p w14:paraId="3585D741" w14:textId="77777777" w:rsidR="006F0F69" w:rsidRPr="00EB29AC" w:rsidRDefault="006F0F69" w:rsidP="006F0F69">
            <w:pPr>
              <w:pStyle w:val="Heading5"/>
              <w:rPr>
                <w:rFonts w:asciiTheme="minorHAnsi" w:hAnsiTheme="minorHAnsi" w:cstheme="minorHAnsi"/>
                <w:color w:val="000000" w:themeColor="text1"/>
                <w:sz w:val="24"/>
                <w:szCs w:val="24"/>
              </w:rPr>
            </w:pPr>
            <w:r w:rsidRPr="00EB29AC">
              <w:rPr>
                <w:rFonts w:asciiTheme="minorHAnsi" w:hAnsiTheme="minorHAnsi" w:cstheme="minorHAnsi"/>
                <w:color w:val="000000" w:themeColor="text1"/>
                <w:sz w:val="24"/>
                <w:szCs w:val="24"/>
              </w:rPr>
              <w:t>Cons:</w:t>
            </w:r>
          </w:p>
        </w:tc>
        <w:tc>
          <w:tcPr>
            <w:tcW w:w="0" w:type="auto"/>
            <w:hideMark/>
          </w:tcPr>
          <w:p w14:paraId="6A9F9813" w14:textId="77777777" w:rsidR="006F0F69" w:rsidRPr="00EB29AC" w:rsidRDefault="006F0F69" w:rsidP="003A266C">
            <w:pPr>
              <w:numPr>
                <w:ilvl w:val="0"/>
                <w:numId w:val="42"/>
              </w:numPr>
              <w:spacing w:before="100" w:beforeAutospacing="1" w:after="100" w:afterAutospacing="1" w:line="240" w:lineRule="auto"/>
              <w:rPr>
                <w:rFonts w:cstheme="minorHAnsi"/>
                <w:color w:val="000000" w:themeColor="text1"/>
                <w:sz w:val="24"/>
                <w:szCs w:val="24"/>
              </w:rPr>
            </w:pPr>
            <w:r w:rsidRPr="00EB29AC">
              <w:rPr>
                <w:rFonts w:cstheme="minorHAnsi"/>
                <w:color w:val="000000" w:themeColor="text1"/>
                <w:sz w:val="24"/>
                <w:szCs w:val="24"/>
              </w:rPr>
              <w:t>Heads may be prone to coming loose.</w:t>
            </w:r>
          </w:p>
        </w:tc>
      </w:tr>
    </w:tbl>
    <w:p w14:paraId="3BB1B470" w14:textId="77777777" w:rsidR="006F0F69" w:rsidRPr="00EB29AC" w:rsidRDefault="006F0F69" w:rsidP="006F0F69">
      <w:pPr>
        <w:pStyle w:val="Heading3"/>
        <w:rPr>
          <w:rFonts w:asciiTheme="minorHAnsi" w:hAnsiTheme="minorHAnsi" w:cstheme="minorHAnsi"/>
          <w:sz w:val="24"/>
          <w:szCs w:val="24"/>
        </w:rPr>
      </w:pPr>
    </w:p>
    <w:p w14:paraId="2B64107E" w14:textId="77777777" w:rsidR="006F0F69" w:rsidRPr="00EB29AC" w:rsidRDefault="006F0F69" w:rsidP="006F0F69">
      <w:pPr>
        <w:pStyle w:val="Heading3"/>
        <w:rPr>
          <w:rFonts w:asciiTheme="minorHAnsi" w:hAnsiTheme="minorHAnsi" w:cstheme="minorHAnsi"/>
          <w:sz w:val="24"/>
          <w:szCs w:val="24"/>
        </w:rPr>
      </w:pPr>
      <w:r w:rsidRPr="00EB29AC">
        <w:rPr>
          <w:rFonts w:asciiTheme="minorHAnsi" w:hAnsiTheme="minorHAnsi" w:cstheme="minorHAnsi"/>
          <w:sz w:val="24"/>
          <w:szCs w:val="24"/>
        </w:rPr>
        <w:t>How to dig a trench safely</w:t>
      </w:r>
    </w:p>
    <w:tbl>
      <w:tblPr>
        <w:tblW w:w="0" w:type="auto"/>
        <w:tblCellSpacing w:w="7" w:type="dxa"/>
        <w:tblCellMar>
          <w:left w:w="0" w:type="dxa"/>
          <w:right w:w="0" w:type="dxa"/>
        </w:tblCellMar>
        <w:tblLook w:val="04A0" w:firstRow="1" w:lastRow="0" w:firstColumn="1" w:lastColumn="0" w:noHBand="0" w:noVBand="1"/>
      </w:tblPr>
      <w:tblGrid>
        <w:gridCol w:w="6094"/>
        <w:gridCol w:w="2961"/>
      </w:tblGrid>
      <w:tr w:rsidR="006F0F69" w:rsidRPr="00EB29AC" w14:paraId="798DD7FC" w14:textId="77777777" w:rsidTr="006F0F69">
        <w:trPr>
          <w:tblCellSpacing w:w="7" w:type="dxa"/>
        </w:trPr>
        <w:tc>
          <w:tcPr>
            <w:tcW w:w="0" w:type="auto"/>
            <w:vAlign w:val="center"/>
            <w:hideMark/>
          </w:tcPr>
          <w:p w14:paraId="38D98984" w14:textId="77777777" w:rsidR="006F0F69" w:rsidRPr="00EB29AC" w:rsidRDefault="006F0F69" w:rsidP="006F0F69">
            <w:pPr>
              <w:pStyle w:val="NormalWeb"/>
              <w:rPr>
                <w:rFonts w:asciiTheme="minorHAnsi" w:hAnsiTheme="minorHAnsi" w:cstheme="minorHAnsi"/>
              </w:rPr>
            </w:pPr>
            <w:r w:rsidRPr="00EB29AC">
              <w:rPr>
                <w:rStyle w:val="Strong"/>
                <w:rFonts w:asciiTheme="minorHAnsi" w:eastAsiaTheme="majorEastAsia" w:hAnsiTheme="minorHAnsi" w:cstheme="minorHAnsi"/>
              </w:rPr>
              <w:t>Step 1</w:t>
            </w:r>
          </w:p>
          <w:p w14:paraId="0C7D5B55" w14:textId="77777777" w:rsidR="006F0F69" w:rsidRPr="00EB29AC" w:rsidRDefault="006F0F69" w:rsidP="006F0F69">
            <w:pPr>
              <w:pStyle w:val="NormalWeb"/>
              <w:rPr>
                <w:rFonts w:asciiTheme="minorHAnsi" w:hAnsiTheme="minorHAnsi" w:cstheme="minorHAnsi"/>
              </w:rPr>
            </w:pPr>
            <w:r w:rsidRPr="00EB29AC">
              <w:rPr>
                <w:rFonts w:asciiTheme="minorHAnsi" w:hAnsiTheme="minorHAnsi" w:cstheme="minorHAnsi"/>
              </w:rPr>
              <w:t>After you have marked your trenches commence digging along the marked lines.</w:t>
            </w:r>
          </w:p>
        </w:tc>
        <w:tc>
          <w:tcPr>
            <w:tcW w:w="0" w:type="auto"/>
            <w:vAlign w:val="center"/>
            <w:hideMark/>
          </w:tcPr>
          <w:p w14:paraId="40257F35" w14:textId="77777777" w:rsidR="006F0F69" w:rsidRPr="00EB29AC" w:rsidRDefault="006F0F69" w:rsidP="006F0F69">
            <w:pPr>
              <w:pStyle w:val="NormalWeb"/>
              <w:rPr>
                <w:rFonts w:asciiTheme="minorHAnsi" w:hAnsiTheme="minorHAnsi" w:cstheme="minorHAnsi"/>
              </w:rPr>
            </w:pPr>
            <w:r w:rsidRPr="00EB29AC">
              <w:rPr>
                <w:rFonts w:asciiTheme="minorHAnsi" w:hAnsiTheme="minorHAnsi" w:cstheme="minorHAnsi"/>
                <w:noProof/>
              </w:rPr>
              <w:drawing>
                <wp:inline distT="0" distB="0" distL="0" distR="0" wp14:anchorId="04EA0D45" wp14:editId="220BB396">
                  <wp:extent cx="1838325" cy="1257300"/>
                  <wp:effectExtent l="19050" t="0" r="9525" b="0"/>
                  <wp:docPr id="7376" name="Picture 26" descr="Photo of Roy digging along the mark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 of Roy digging along the marked lines."/>
                          <pic:cNvPicPr>
                            <a:picLocks noChangeAspect="1" noChangeArrowheads="1"/>
                          </pic:cNvPicPr>
                        </pic:nvPicPr>
                        <pic:blipFill>
                          <a:blip r:embed="rId59" cstate="print"/>
                          <a:srcRect/>
                          <a:stretch>
                            <a:fillRect/>
                          </a:stretch>
                        </pic:blipFill>
                        <pic:spPr bwMode="auto">
                          <a:xfrm>
                            <a:off x="0" y="0"/>
                            <a:ext cx="1838325" cy="1257300"/>
                          </a:xfrm>
                          <a:prstGeom prst="rect">
                            <a:avLst/>
                          </a:prstGeom>
                          <a:noFill/>
                          <a:ln w="9525">
                            <a:noFill/>
                            <a:miter lim="800000"/>
                            <a:headEnd/>
                            <a:tailEnd/>
                          </a:ln>
                        </pic:spPr>
                      </pic:pic>
                    </a:graphicData>
                  </a:graphic>
                </wp:inline>
              </w:drawing>
            </w:r>
          </w:p>
        </w:tc>
      </w:tr>
      <w:tr w:rsidR="006F0F69" w:rsidRPr="00EB29AC" w14:paraId="51ED9454" w14:textId="77777777" w:rsidTr="006F0F69">
        <w:trPr>
          <w:tblCellSpacing w:w="7" w:type="dxa"/>
        </w:trPr>
        <w:tc>
          <w:tcPr>
            <w:tcW w:w="0" w:type="auto"/>
            <w:vAlign w:val="center"/>
            <w:hideMark/>
          </w:tcPr>
          <w:p w14:paraId="51A3E68A" w14:textId="77777777" w:rsidR="006F0F69" w:rsidRPr="00EB29AC" w:rsidRDefault="006F0F69" w:rsidP="006F0F69">
            <w:pPr>
              <w:pStyle w:val="NormalWeb"/>
              <w:rPr>
                <w:rFonts w:asciiTheme="minorHAnsi" w:hAnsiTheme="minorHAnsi" w:cstheme="minorHAnsi"/>
              </w:rPr>
            </w:pPr>
            <w:r w:rsidRPr="00EB29AC">
              <w:rPr>
                <w:rStyle w:val="Strong"/>
                <w:rFonts w:asciiTheme="minorHAnsi" w:eastAsiaTheme="majorEastAsia" w:hAnsiTheme="minorHAnsi" w:cstheme="minorHAnsi"/>
              </w:rPr>
              <w:t>Step 2</w:t>
            </w:r>
          </w:p>
          <w:p w14:paraId="17D0300D" w14:textId="77777777" w:rsidR="006F0F69" w:rsidRPr="00EB29AC" w:rsidRDefault="006F0F69" w:rsidP="006F0F69">
            <w:pPr>
              <w:pStyle w:val="NormalWeb"/>
              <w:rPr>
                <w:rFonts w:asciiTheme="minorHAnsi" w:hAnsiTheme="minorHAnsi" w:cstheme="minorHAnsi"/>
              </w:rPr>
            </w:pPr>
            <w:r w:rsidRPr="00EB29AC">
              <w:rPr>
                <w:rFonts w:asciiTheme="minorHAnsi" w:hAnsiTheme="minorHAnsi" w:cstheme="minorHAnsi"/>
              </w:rPr>
              <w:t>Make sure you take into account any obstructions e.g. tree roots, pipes and services. Remove any rocks or obstructions that could damage pipework. If you encounter a tree root, you will need to dig through it.</w:t>
            </w:r>
          </w:p>
        </w:tc>
        <w:tc>
          <w:tcPr>
            <w:tcW w:w="0" w:type="auto"/>
            <w:vAlign w:val="center"/>
            <w:hideMark/>
          </w:tcPr>
          <w:p w14:paraId="28D01620" w14:textId="77777777" w:rsidR="006F0F69" w:rsidRPr="00EB29AC" w:rsidRDefault="006F0F69" w:rsidP="006F0F69">
            <w:pPr>
              <w:pStyle w:val="NormalWeb"/>
              <w:rPr>
                <w:rFonts w:asciiTheme="minorHAnsi" w:hAnsiTheme="minorHAnsi" w:cstheme="minorHAnsi"/>
              </w:rPr>
            </w:pPr>
            <w:r w:rsidRPr="00EB29AC">
              <w:rPr>
                <w:rFonts w:asciiTheme="minorHAnsi" w:hAnsiTheme="minorHAnsi" w:cstheme="minorHAnsi"/>
                <w:noProof/>
              </w:rPr>
              <w:drawing>
                <wp:inline distT="0" distB="0" distL="0" distR="0" wp14:anchorId="35F538B7" wp14:editId="1B8D994D">
                  <wp:extent cx="1838325" cy="1257300"/>
                  <wp:effectExtent l="19050" t="0" r="9525" b="0"/>
                  <wp:docPr id="7377" name="Picture 27" descr="Photo of Roy removing debris from th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to of Roy removing debris from the area."/>
                          <pic:cNvPicPr>
                            <a:picLocks noChangeAspect="1" noChangeArrowheads="1"/>
                          </pic:cNvPicPr>
                        </pic:nvPicPr>
                        <pic:blipFill>
                          <a:blip r:embed="rId60" cstate="print"/>
                          <a:srcRect/>
                          <a:stretch>
                            <a:fillRect/>
                          </a:stretch>
                        </pic:blipFill>
                        <pic:spPr bwMode="auto">
                          <a:xfrm>
                            <a:off x="0" y="0"/>
                            <a:ext cx="1838325" cy="1257300"/>
                          </a:xfrm>
                          <a:prstGeom prst="rect">
                            <a:avLst/>
                          </a:prstGeom>
                          <a:noFill/>
                          <a:ln w="9525">
                            <a:noFill/>
                            <a:miter lim="800000"/>
                            <a:headEnd/>
                            <a:tailEnd/>
                          </a:ln>
                        </pic:spPr>
                      </pic:pic>
                    </a:graphicData>
                  </a:graphic>
                </wp:inline>
              </w:drawing>
            </w:r>
          </w:p>
        </w:tc>
      </w:tr>
      <w:tr w:rsidR="006F0F69" w:rsidRPr="00EB29AC" w14:paraId="3791B350" w14:textId="77777777" w:rsidTr="006F0F69">
        <w:trPr>
          <w:tblCellSpacing w:w="7" w:type="dxa"/>
        </w:trPr>
        <w:tc>
          <w:tcPr>
            <w:tcW w:w="0" w:type="auto"/>
            <w:vAlign w:val="center"/>
            <w:hideMark/>
          </w:tcPr>
          <w:p w14:paraId="22603807" w14:textId="77777777" w:rsidR="006F0F69" w:rsidRPr="00EB29AC" w:rsidRDefault="006F0F69" w:rsidP="006F0F69">
            <w:pPr>
              <w:pStyle w:val="NormalWeb"/>
              <w:rPr>
                <w:rFonts w:asciiTheme="minorHAnsi" w:hAnsiTheme="minorHAnsi" w:cstheme="minorHAnsi"/>
              </w:rPr>
            </w:pPr>
            <w:r w:rsidRPr="00EB29AC">
              <w:rPr>
                <w:rStyle w:val="Strong"/>
                <w:rFonts w:asciiTheme="minorHAnsi" w:eastAsiaTheme="majorEastAsia" w:hAnsiTheme="minorHAnsi" w:cstheme="minorHAnsi"/>
              </w:rPr>
              <w:t>Step 3</w:t>
            </w:r>
          </w:p>
          <w:p w14:paraId="60523264" w14:textId="77777777" w:rsidR="006F0F69" w:rsidRPr="00EB29AC" w:rsidRDefault="006F0F69" w:rsidP="006F0F69">
            <w:pPr>
              <w:pStyle w:val="NormalWeb"/>
              <w:rPr>
                <w:rFonts w:asciiTheme="minorHAnsi" w:hAnsiTheme="minorHAnsi" w:cstheme="minorHAnsi"/>
              </w:rPr>
            </w:pPr>
            <w:r w:rsidRPr="00EB29AC">
              <w:rPr>
                <w:rFonts w:asciiTheme="minorHAnsi" w:hAnsiTheme="minorHAnsi" w:cstheme="minorHAnsi"/>
              </w:rPr>
              <w:t>Whenever you dig trenches, it is important to always place excavated soil on one side of the trench only. This will ensure minimal site disturbance and disruption while making it easier to join pipes and install them in a safe manner.</w:t>
            </w:r>
          </w:p>
        </w:tc>
        <w:tc>
          <w:tcPr>
            <w:tcW w:w="0" w:type="auto"/>
            <w:vAlign w:val="center"/>
            <w:hideMark/>
          </w:tcPr>
          <w:p w14:paraId="4C641BF7" w14:textId="77777777" w:rsidR="006F0F69" w:rsidRPr="00EB29AC" w:rsidRDefault="006F0F69" w:rsidP="006F0F69">
            <w:pPr>
              <w:pStyle w:val="NormalWeb"/>
              <w:rPr>
                <w:rFonts w:asciiTheme="minorHAnsi" w:hAnsiTheme="minorHAnsi" w:cstheme="minorHAnsi"/>
              </w:rPr>
            </w:pPr>
            <w:r w:rsidRPr="00EB29AC">
              <w:rPr>
                <w:rFonts w:asciiTheme="minorHAnsi" w:hAnsiTheme="minorHAnsi" w:cstheme="minorHAnsi"/>
                <w:noProof/>
              </w:rPr>
              <w:drawing>
                <wp:inline distT="0" distB="0" distL="0" distR="0" wp14:anchorId="223EEA21" wp14:editId="62A8AE95">
                  <wp:extent cx="1838325" cy="1257300"/>
                  <wp:effectExtent l="19050" t="0" r="9525" b="0"/>
                  <wp:docPr id="7378" name="Picture 28" descr="Photo of Roy digging a trench and carefully placing the soil to one side of the t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oto of Roy digging a trench and carefully placing the soil to one side of the trench."/>
                          <pic:cNvPicPr>
                            <a:picLocks noChangeAspect="1" noChangeArrowheads="1"/>
                          </pic:cNvPicPr>
                        </pic:nvPicPr>
                        <pic:blipFill>
                          <a:blip r:embed="rId61" cstate="print"/>
                          <a:srcRect/>
                          <a:stretch>
                            <a:fillRect/>
                          </a:stretch>
                        </pic:blipFill>
                        <pic:spPr bwMode="auto">
                          <a:xfrm>
                            <a:off x="0" y="0"/>
                            <a:ext cx="1838325" cy="1257300"/>
                          </a:xfrm>
                          <a:prstGeom prst="rect">
                            <a:avLst/>
                          </a:prstGeom>
                          <a:noFill/>
                          <a:ln w="9525">
                            <a:noFill/>
                            <a:miter lim="800000"/>
                            <a:headEnd/>
                            <a:tailEnd/>
                          </a:ln>
                        </pic:spPr>
                      </pic:pic>
                    </a:graphicData>
                  </a:graphic>
                </wp:inline>
              </w:drawing>
            </w:r>
          </w:p>
        </w:tc>
      </w:tr>
      <w:tr w:rsidR="006F0F69" w:rsidRPr="00EB29AC" w14:paraId="7A7F86F8" w14:textId="77777777" w:rsidTr="006F0F69">
        <w:trPr>
          <w:tblCellSpacing w:w="7" w:type="dxa"/>
        </w:trPr>
        <w:tc>
          <w:tcPr>
            <w:tcW w:w="0" w:type="auto"/>
            <w:vAlign w:val="center"/>
            <w:hideMark/>
          </w:tcPr>
          <w:p w14:paraId="6B98E312" w14:textId="77777777" w:rsidR="006F0F69" w:rsidRPr="00EB29AC" w:rsidRDefault="006F0F69" w:rsidP="006F0F69">
            <w:pPr>
              <w:pStyle w:val="NormalWeb"/>
              <w:rPr>
                <w:rFonts w:asciiTheme="minorHAnsi" w:hAnsiTheme="minorHAnsi" w:cstheme="minorHAnsi"/>
              </w:rPr>
            </w:pPr>
            <w:r w:rsidRPr="00EB29AC">
              <w:rPr>
                <w:rStyle w:val="Strong"/>
                <w:rFonts w:asciiTheme="minorHAnsi" w:eastAsiaTheme="majorEastAsia" w:hAnsiTheme="minorHAnsi" w:cstheme="minorHAnsi"/>
              </w:rPr>
              <w:t>Step 4</w:t>
            </w:r>
          </w:p>
          <w:p w14:paraId="634C0FAA" w14:textId="77777777" w:rsidR="006F0F69" w:rsidRPr="00EB29AC" w:rsidRDefault="006F0F69" w:rsidP="006F0F69">
            <w:pPr>
              <w:pStyle w:val="NormalWeb"/>
              <w:rPr>
                <w:rFonts w:asciiTheme="minorHAnsi" w:hAnsiTheme="minorHAnsi" w:cstheme="minorHAnsi"/>
              </w:rPr>
            </w:pPr>
            <w:r w:rsidRPr="00EB29AC">
              <w:rPr>
                <w:rFonts w:asciiTheme="minorHAnsi" w:hAnsiTheme="minorHAnsi" w:cstheme="minorHAnsi"/>
              </w:rPr>
              <w:t>Ensure that the depth of the trench is uniform and takes into account the height of the sprinklers and valve boxes. You might like to mark your trenching shovel with paint and drag it along the trench. This will allow you to see if the trench is uneven.</w:t>
            </w:r>
          </w:p>
        </w:tc>
        <w:tc>
          <w:tcPr>
            <w:tcW w:w="0" w:type="auto"/>
            <w:vAlign w:val="center"/>
            <w:hideMark/>
          </w:tcPr>
          <w:p w14:paraId="7801DCC6" w14:textId="77777777" w:rsidR="006F0F69" w:rsidRPr="00EB29AC" w:rsidRDefault="006F0F69" w:rsidP="006F0F69">
            <w:pPr>
              <w:pStyle w:val="NormalWeb"/>
              <w:rPr>
                <w:rFonts w:asciiTheme="minorHAnsi" w:hAnsiTheme="minorHAnsi" w:cstheme="minorHAnsi"/>
              </w:rPr>
            </w:pPr>
            <w:r w:rsidRPr="00EB29AC">
              <w:rPr>
                <w:rFonts w:asciiTheme="minorHAnsi" w:hAnsiTheme="minorHAnsi" w:cstheme="minorHAnsi"/>
                <w:noProof/>
              </w:rPr>
              <w:drawing>
                <wp:inline distT="0" distB="0" distL="0" distR="0" wp14:anchorId="7C3E659D" wp14:editId="00CD2FED">
                  <wp:extent cx="1838325" cy="1257300"/>
                  <wp:effectExtent l="19050" t="0" r="9525" b="0"/>
                  <wp:docPr id="7379" name="Picture 29" descr="Photo of the finished t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to of the finished trench."/>
                          <pic:cNvPicPr>
                            <a:picLocks noChangeAspect="1" noChangeArrowheads="1"/>
                          </pic:cNvPicPr>
                        </pic:nvPicPr>
                        <pic:blipFill>
                          <a:blip r:embed="rId62" cstate="print"/>
                          <a:srcRect/>
                          <a:stretch>
                            <a:fillRect/>
                          </a:stretch>
                        </pic:blipFill>
                        <pic:spPr bwMode="auto">
                          <a:xfrm>
                            <a:off x="0" y="0"/>
                            <a:ext cx="1838325" cy="1257300"/>
                          </a:xfrm>
                          <a:prstGeom prst="rect">
                            <a:avLst/>
                          </a:prstGeom>
                          <a:noFill/>
                          <a:ln w="9525">
                            <a:noFill/>
                            <a:miter lim="800000"/>
                            <a:headEnd/>
                            <a:tailEnd/>
                          </a:ln>
                        </pic:spPr>
                      </pic:pic>
                    </a:graphicData>
                  </a:graphic>
                </wp:inline>
              </w:drawing>
            </w:r>
          </w:p>
        </w:tc>
      </w:tr>
    </w:tbl>
    <w:p w14:paraId="0969DFCB" w14:textId="77777777" w:rsidR="006F0F69" w:rsidRPr="00EB29AC" w:rsidRDefault="006F0F69" w:rsidP="006F0F69">
      <w:pPr>
        <w:rPr>
          <w:rFonts w:cstheme="minorHAnsi"/>
          <w:color w:val="000000" w:themeColor="text1"/>
          <w:sz w:val="24"/>
          <w:szCs w:val="24"/>
        </w:rPr>
      </w:pPr>
    </w:p>
    <w:p w14:paraId="3DBB206D" w14:textId="77777777" w:rsidR="006F0F69" w:rsidRPr="00EB29AC" w:rsidRDefault="006F0F69" w:rsidP="006F0F69">
      <w:pPr>
        <w:pStyle w:val="Heading2"/>
        <w:rPr>
          <w:rFonts w:asciiTheme="minorHAnsi" w:hAnsiTheme="minorHAnsi" w:cstheme="minorHAnsi"/>
          <w:color w:val="000000" w:themeColor="text1"/>
          <w:sz w:val="28"/>
          <w:szCs w:val="28"/>
        </w:rPr>
      </w:pPr>
      <w:r w:rsidRPr="00EB29AC">
        <w:rPr>
          <w:rFonts w:asciiTheme="minorHAnsi" w:hAnsiTheme="minorHAnsi" w:cstheme="minorHAnsi"/>
          <w:color w:val="000000" w:themeColor="text1"/>
          <w:sz w:val="28"/>
          <w:szCs w:val="28"/>
        </w:rPr>
        <w:t>Trench collapse prevention</w:t>
      </w:r>
      <w:r w:rsidR="00555C67" w:rsidRPr="00EB29AC">
        <w:rPr>
          <w:rFonts w:asciiTheme="minorHAnsi" w:hAnsiTheme="minorHAnsi" w:cstheme="minorHAnsi"/>
          <w:color w:val="000000" w:themeColor="text1"/>
          <w:sz w:val="28"/>
          <w:szCs w:val="28"/>
        </w:rPr>
        <w:fldChar w:fldCharType="begin"/>
      </w:r>
      <w:r w:rsidRPr="00EB29AC">
        <w:rPr>
          <w:rFonts w:asciiTheme="minorHAnsi" w:hAnsiTheme="minorHAnsi" w:cstheme="minorHAnsi"/>
          <w:color w:val="000000" w:themeColor="text1"/>
          <w:sz w:val="28"/>
          <w:szCs w:val="28"/>
        </w:rPr>
        <w:instrText xml:space="preserve"> TC " </w:instrText>
      </w:r>
      <w:bookmarkStart w:id="132" w:name="_Toc56507715"/>
      <w:r w:rsidRPr="00EB29AC">
        <w:rPr>
          <w:rFonts w:asciiTheme="minorHAnsi" w:hAnsiTheme="minorHAnsi" w:cstheme="minorHAnsi"/>
          <w:color w:val="000000" w:themeColor="text1"/>
          <w:sz w:val="28"/>
          <w:szCs w:val="28"/>
        </w:rPr>
        <w:instrText>Trench collapse prevention</w:instrText>
      </w:r>
      <w:bookmarkEnd w:id="132"/>
      <w:r w:rsidRPr="00EB29AC">
        <w:rPr>
          <w:rFonts w:asciiTheme="minorHAnsi" w:hAnsiTheme="minorHAnsi" w:cstheme="minorHAnsi"/>
          <w:color w:val="000000" w:themeColor="text1"/>
          <w:sz w:val="28"/>
          <w:szCs w:val="28"/>
        </w:rPr>
        <w:instrText xml:space="preserve"> " </w:instrText>
      </w:r>
      <w:r w:rsidR="00555C67" w:rsidRPr="00EB29AC">
        <w:rPr>
          <w:rFonts w:asciiTheme="minorHAnsi" w:hAnsiTheme="minorHAnsi" w:cstheme="minorHAnsi"/>
          <w:color w:val="000000" w:themeColor="text1"/>
          <w:sz w:val="28"/>
          <w:szCs w:val="28"/>
        </w:rPr>
        <w:fldChar w:fldCharType="end"/>
      </w:r>
    </w:p>
    <w:p w14:paraId="4ED7B97B" w14:textId="77777777" w:rsidR="006F0F69" w:rsidRPr="00EB29AC" w:rsidRDefault="006F0F69" w:rsidP="006F0F69">
      <w:pPr>
        <w:rPr>
          <w:rFonts w:cstheme="minorHAnsi"/>
        </w:rPr>
      </w:pPr>
      <w:r w:rsidRPr="00EB29AC">
        <w:rPr>
          <w:rFonts w:cstheme="minorHAnsi"/>
          <w:noProof/>
          <w:lang w:eastAsia="en-AU"/>
        </w:rPr>
        <w:drawing>
          <wp:inline distT="0" distB="0" distL="0" distR="0" wp14:anchorId="5AB43C30" wp14:editId="4F75D3E8">
            <wp:extent cx="1619885" cy="1285240"/>
            <wp:effectExtent l="19050" t="0" r="0" b="0"/>
            <wp:docPr id="7380" name="Picture 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19885" cy="1285240"/>
                    </a:xfrm>
                    <a:prstGeom prst="rect">
                      <a:avLst/>
                    </a:prstGeom>
                    <a:noFill/>
                  </pic:spPr>
                </pic:pic>
              </a:graphicData>
            </a:graphic>
          </wp:inline>
        </w:drawing>
      </w:r>
    </w:p>
    <w:p w14:paraId="44F39340" w14:textId="77777777" w:rsidR="006F0F69" w:rsidRPr="00EB29AC" w:rsidRDefault="006F0F69" w:rsidP="006F0F69">
      <w:pPr>
        <w:rPr>
          <w:rFonts w:cstheme="minorHAnsi"/>
          <w:sz w:val="24"/>
          <w:szCs w:val="24"/>
        </w:rPr>
      </w:pPr>
      <w:r w:rsidRPr="00EB29AC">
        <w:rPr>
          <w:rFonts w:cstheme="minorHAnsi"/>
          <w:sz w:val="24"/>
          <w:szCs w:val="24"/>
        </w:rPr>
        <w:t>Preventing a trench from collapsing is important to ensure the safety of people and machinery working in or near the trench.</w:t>
      </w:r>
    </w:p>
    <w:p w14:paraId="4F64E9D9" w14:textId="77777777" w:rsidR="006F0F69" w:rsidRPr="00EB29AC" w:rsidRDefault="006F0F69" w:rsidP="006F0F69">
      <w:pPr>
        <w:rPr>
          <w:rFonts w:cstheme="minorHAnsi"/>
          <w:sz w:val="24"/>
          <w:szCs w:val="24"/>
        </w:rPr>
      </w:pPr>
      <w:r w:rsidRPr="00EB29AC">
        <w:rPr>
          <w:rFonts w:cstheme="minorHAnsi"/>
          <w:sz w:val="24"/>
          <w:szCs w:val="24"/>
        </w:rPr>
        <w:t>Any trench that is more than 1.5 metres deep needs shoring using materials that are appropriate for the site.</w:t>
      </w:r>
    </w:p>
    <w:p w14:paraId="6D6BFD60" w14:textId="77777777" w:rsidR="006F0F69" w:rsidRPr="00EB29AC" w:rsidRDefault="006F0F69" w:rsidP="006F0F69">
      <w:pPr>
        <w:rPr>
          <w:rFonts w:cstheme="minorHAnsi"/>
          <w:sz w:val="24"/>
          <w:szCs w:val="24"/>
        </w:rPr>
      </w:pPr>
      <w:r w:rsidRPr="00EB29AC">
        <w:rPr>
          <w:rFonts w:cstheme="minorHAnsi"/>
          <w:noProof/>
          <w:sz w:val="24"/>
          <w:szCs w:val="24"/>
          <w:lang w:eastAsia="en-AU"/>
        </w:rPr>
        <w:drawing>
          <wp:inline distT="0" distB="0" distL="0" distR="0" wp14:anchorId="764F41BF" wp14:editId="599A2DC1">
            <wp:extent cx="1619885" cy="2505710"/>
            <wp:effectExtent l="19050" t="0" r="0" b="0"/>
            <wp:docPr id="7381" name="Picture 7347" descr="iStock_000012710574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Stock_000012710574Small"/>
                    <pic:cNvPicPr>
                      <a:picLocks noChangeAspect="1" noChangeArrowheads="1"/>
                    </pic:cNvPicPr>
                  </pic:nvPicPr>
                  <pic:blipFill>
                    <a:blip r:embed="rId64" cstate="print">
                      <a:extLst>
                        <a:ext uri="{28A0092B-C50C-407E-A947-70E740481C1C}">
                          <a14:useLocalDpi xmlns:a14="http://schemas.microsoft.com/office/drawing/2010/main" val="0"/>
                        </a:ext>
                      </a:extLst>
                    </a:blip>
                    <a:srcRect t="-2895"/>
                    <a:stretch>
                      <a:fillRect/>
                    </a:stretch>
                  </pic:blipFill>
                  <pic:spPr bwMode="auto">
                    <a:xfrm>
                      <a:off x="0" y="0"/>
                      <a:ext cx="1619885" cy="2505710"/>
                    </a:xfrm>
                    <a:prstGeom prst="rect">
                      <a:avLst/>
                    </a:prstGeom>
                    <a:noFill/>
                  </pic:spPr>
                </pic:pic>
              </a:graphicData>
            </a:graphic>
          </wp:inline>
        </w:drawing>
      </w:r>
    </w:p>
    <w:p w14:paraId="62E43A05" w14:textId="77777777" w:rsidR="006F0F69" w:rsidRPr="00EB29AC" w:rsidRDefault="006F0F69" w:rsidP="006F0F69">
      <w:pPr>
        <w:rPr>
          <w:rFonts w:cstheme="minorHAnsi"/>
          <w:sz w:val="24"/>
          <w:szCs w:val="24"/>
        </w:rPr>
      </w:pPr>
      <w:r w:rsidRPr="00EB29AC">
        <w:rPr>
          <w:rFonts w:cstheme="minorHAnsi"/>
          <w:sz w:val="24"/>
          <w:szCs w:val="24"/>
        </w:rPr>
        <w:t>An assessment of the soils and materials you are working with will help to determine the most appropriate shoring or support techniques.</w:t>
      </w:r>
    </w:p>
    <w:p w14:paraId="6892AC41" w14:textId="77777777" w:rsidR="006F0F69" w:rsidRPr="00EB29AC" w:rsidRDefault="006F0F69" w:rsidP="006F0F69">
      <w:pPr>
        <w:rPr>
          <w:rFonts w:cstheme="minorHAnsi"/>
          <w:sz w:val="24"/>
          <w:szCs w:val="24"/>
        </w:rPr>
      </w:pPr>
      <w:r w:rsidRPr="00EB29AC">
        <w:rPr>
          <w:rFonts w:cstheme="minorHAnsi"/>
          <w:sz w:val="24"/>
          <w:szCs w:val="24"/>
        </w:rPr>
        <w:t>Soils or materials that are less stable will require more extensive shoring than materials such as clays which are relatively stable.</w:t>
      </w:r>
    </w:p>
    <w:p w14:paraId="5DE71CAB" w14:textId="77777777" w:rsidR="006F0F69" w:rsidRPr="00EB29AC" w:rsidRDefault="006F0F69" w:rsidP="006F0F69">
      <w:pPr>
        <w:rPr>
          <w:rFonts w:cstheme="minorHAnsi"/>
          <w:sz w:val="24"/>
          <w:szCs w:val="24"/>
        </w:rPr>
      </w:pPr>
      <w:r w:rsidRPr="00EB29AC">
        <w:rPr>
          <w:rFonts w:cstheme="minorHAnsi"/>
          <w:sz w:val="24"/>
          <w:szCs w:val="24"/>
        </w:rPr>
        <w:t>Benching and battering of the sides of the trench is commonly used to prevent trench collapses.</w:t>
      </w:r>
    </w:p>
    <w:p w14:paraId="0643AAE9" w14:textId="77777777" w:rsidR="006F0F69" w:rsidRPr="00EB29AC" w:rsidRDefault="006F0F69" w:rsidP="006F0F69">
      <w:pPr>
        <w:rPr>
          <w:rFonts w:cstheme="minorHAnsi"/>
          <w:sz w:val="24"/>
          <w:szCs w:val="24"/>
        </w:rPr>
      </w:pPr>
      <w:r w:rsidRPr="00EB29AC">
        <w:rPr>
          <w:rFonts w:cstheme="minorHAnsi"/>
          <w:b/>
          <w:sz w:val="24"/>
          <w:szCs w:val="24"/>
        </w:rPr>
        <w:t>Benching</w:t>
      </w:r>
      <w:r w:rsidRPr="00EB29AC">
        <w:rPr>
          <w:rFonts w:cstheme="minorHAnsi"/>
          <w:sz w:val="24"/>
          <w:szCs w:val="24"/>
        </w:rPr>
        <w:t xml:space="preserve"> is the creation of steps into the sides of the trench.  By creating benches within the sides of the trench, you are able to minimise the risks of materials being knocked down into the trench.</w:t>
      </w:r>
    </w:p>
    <w:p w14:paraId="6D005780" w14:textId="77777777" w:rsidR="006F0F69" w:rsidRPr="00EB29AC" w:rsidRDefault="006F0F69" w:rsidP="006F0F69">
      <w:pPr>
        <w:rPr>
          <w:rFonts w:cstheme="minorHAnsi"/>
          <w:b/>
          <w:sz w:val="24"/>
          <w:szCs w:val="24"/>
        </w:rPr>
      </w:pPr>
      <w:r w:rsidRPr="00EB29AC">
        <w:rPr>
          <w:rFonts w:cstheme="minorHAnsi"/>
          <w:noProof/>
          <w:sz w:val="24"/>
          <w:szCs w:val="24"/>
          <w:lang w:eastAsia="en-AU"/>
        </w:rPr>
        <w:drawing>
          <wp:inline distT="0" distB="0" distL="0" distR="0" wp14:anchorId="0ADA1836" wp14:editId="6BDF93F3">
            <wp:extent cx="1619885" cy="1212850"/>
            <wp:effectExtent l="19050" t="0" r="0" b="0"/>
            <wp:docPr id="7382" name="Picture 7349" descr="trench with trench sh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rench with trench shield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19885" cy="1212850"/>
                    </a:xfrm>
                    <a:prstGeom prst="rect">
                      <a:avLst/>
                    </a:prstGeom>
                    <a:noFill/>
                  </pic:spPr>
                </pic:pic>
              </a:graphicData>
            </a:graphic>
          </wp:inline>
        </w:drawing>
      </w:r>
    </w:p>
    <w:p w14:paraId="4129C5CE" w14:textId="77777777" w:rsidR="006F0F69" w:rsidRPr="00EB29AC" w:rsidRDefault="006F0F69" w:rsidP="006F0F69">
      <w:pPr>
        <w:rPr>
          <w:rFonts w:cstheme="minorHAnsi"/>
          <w:sz w:val="24"/>
          <w:szCs w:val="24"/>
        </w:rPr>
      </w:pPr>
      <w:r w:rsidRPr="00EB29AC">
        <w:rPr>
          <w:rFonts w:cstheme="minorHAnsi"/>
          <w:b/>
          <w:sz w:val="24"/>
          <w:szCs w:val="24"/>
        </w:rPr>
        <w:t>Batters</w:t>
      </w:r>
      <w:r w:rsidRPr="00EB29AC">
        <w:rPr>
          <w:rFonts w:cstheme="minorHAnsi"/>
          <w:sz w:val="24"/>
          <w:szCs w:val="24"/>
        </w:rPr>
        <w:t xml:space="preserve"> refer to the sides of the trench or the sloping areas of the trench.</w:t>
      </w:r>
    </w:p>
    <w:p w14:paraId="7A9656DC" w14:textId="77777777" w:rsidR="006F0F69" w:rsidRPr="00EB29AC" w:rsidRDefault="006F0F69" w:rsidP="006F0F69">
      <w:pPr>
        <w:rPr>
          <w:rFonts w:cstheme="minorHAnsi"/>
          <w:sz w:val="24"/>
          <w:szCs w:val="24"/>
        </w:rPr>
      </w:pPr>
      <w:r w:rsidRPr="00EB29AC">
        <w:rPr>
          <w:rFonts w:cstheme="minorHAnsi"/>
          <w:b/>
          <w:sz w:val="24"/>
          <w:szCs w:val="24"/>
        </w:rPr>
        <w:t>Trench shields</w:t>
      </w:r>
      <w:r w:rsidRPr="00EB29AC">
        <w:rPr>
          <w:rFonts w:cstheme="minorHAnsi"/>
          <w:sz w:val="24"/>
          <w:szCs w:val="24"/>
        </w:rPr>
        <w:t xml:space="preserve"> are temporary walls that can be installed within a trench. These walls are prevented from moving in through a series of braces.</w:t>
      </w:r>
    </w:p>
    <w:p w14:paraId="748F2CC1" w14:textId="77777777" w:rsidR="006F0F69" w:rsidRPr="00EB29AC" w:rsidRDefault="006F0F69" w:rsidP="006F0F69">
      <w:pPr>
        <w:rPr>
          <w:rFonts w:cstheme="minorHAnsi"/>
          <w:sz w:val="24"/>
          <w:szCs w:val="24"/>
        </w:rPr>
      </w:pPr>
      <w:r w:rsidRPr="00EB29AC">
        <w:rPr>
          <w:rFonts w:cstheme="minorHAnsi"/>
          <w:noProof/>
          <w:sz w:val="24"/>
          <w:szCs w:val="24"/>
          <w:lang w:eastAsia="en-AU"/>
        </w:rPr>
        <w:drawing>
          <wp:inline distT="0" distB="0" distL="0" distR="0" wp14:anchorId="7B3BC44A" wp14:editId="3EE64431">
            <wp:extent cx="1619885" cy="1080135"/>
            <wp:effectExtent l="19050" t="0" r="0" b="0"/>
            <wp:docPr id="7383" name="Picture 7350" descr="digging spade shovel trench construction man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igging spade shovel trench construction man worke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9885" cy="1080135"/>
                    </a:xfrm>
                    <a:prstGeom prst="rect">
                      <a:avLst/>
                    </a:prstGeom>
                    <a:noFill/>
                  </pic:spPr>
                </pic:pic>
              </a:graphicData>
            </a:graphic>
          </wp:inline>
        </w:drawing>
      </w:r>
    </w:p>
    <w:p w14:paraId="33B4EB9D" w14:textId="77777777" w:rsidR="006F0F69" w:rsidRPr="00EB29AC" w:rsidRDefault="006F0F69" w:rsidP="006F0F69">
      <w:pPr>
        <w:rPr>
          <w:rFonts w:cstheme="minorHAnsi"/>
          <w:sz w:val="24"/>
          <w:szCs w:val="24"/>
        </w:rPr>
      </w:pPr>
      <w:r w:rsidRPr="00EB29AC">
        <w:rPr>
          <w:rFonts w:cstheme="minorHAnsi"/>
          <w:sz w:val="24"/>
          <w:szCs w:val="24"/>
        </w:rPr>
        <w:t>The trench collapse prevention system that is favoured by your site will be documented and made available to help you determine the safest method of shoring the trench.</w:t>
      </w:r>
    </w:p>
    <w:p w14:paraId="3EBFB77C" w14:textId="77777777" w:rsidR="006F0F69" w:rsidRPr="00EB29AC" w:rsidRDefault="006F0F69" w:rsidP="006F0F69">
      <w:pPr>
        <w:rPr>
          <w:rFonts w:cstheme="minorHAnsi"/>
          <w:sz w:val="24"/>
          <w:szCs w:val="24"/>
        </w:rPr>
      </w:pPr>
      <w:r w:rsidRPr="00EB29AC">
        <w:rPr>
          <w:rFonts w:cstheme="minorHAnsi"/>
          <w:sz w:val="24"/>
          <w:szCs w:val="24"/>
        </w:rPr>
        <w:t>If you are unsure of how to install the most appropriate trench collapse prevention system, speak with your supervisor or site safety officer. They will be able to discuss your options with you.</w:t>
      </w:r>
    </w:p>
    <w:p w14:paraId="5BEED488" w14:textId="77777777" w:rsidR="004F0872" w:rsidRPr="00EB29AC" w:rsidRDefault="004F0872" w:rsidP="004F0872">
      <w:pPr>
        <w:autoSpaceDE w:val="0"/>
        <w:autoSpaceDN w:val="0"/>
        <w:adjustRightInd w:val="0"/>
        <w:rPr>
          <w:rFonts w:cstheme="minorHAnsi"/>
          <w:color w:val="000000" w:themeColor="text1"/>
          <w:sz w:val="24"/>
          <w:szCs w:val="24"/>
        </w:rPr>
      </w:pPr>
      <w:r w:rsidRPr="00EB29AC">
        <w:rPr>
          <w:rFonts w:cstheme="minorHAnsi"/>
          <w:bCs/>
          <w:color w:val="000000" w:themeColor="text1"/>
          <w:sz w:val="24"/>
          <w:szCs w:val="24"/>
        </w:rPr>
        <w:t xml:space="preserve">Ground collapse is one of the primary risks to be controlled in excavation work. </w:t>
      </w:r>
      <w:r w:rsidRPr="00EB29AC">
        <w:rPr>
          <w:rFonts w:cstheme="minorHAnsi"/>
          <w:color w:val="000000" w:themeColor="text1"/>
          <w:sz w:val="24"/>
          <w:szCs w:val="24"/>
        </w:rPr>
        <w:t>Ground collapse can occur very quickly and without warning, giving a worker virtually no time to escape, especially if the collapse is extensive. A buried worker is likely to die from suffocation before help arrives (for example, either the head is buried, or the chest is so restricted by the weight of ground that the worker can no longer breathe).</w:t>
      </w:r>
    </w:p>
    <w:p w14:paraId="745C3FFE" w14:textId="77777777" w:rsidR="004F0872" w:rsidRPr="00EB29AC" w:rsidRDefault="004F0872" w:rsidP="004F0872">
      <w:pPr>
        <w:autoSpaceDE w:val="0"/>
        <w:autoSpaceDN w:val="0"/>
        <w:adjustRightInd w:val="0"/>
        <w:rPr>
          <w:rFonts w:cstheme="minorHAnsi"/>
          <w:bCs/>
          <w:color w:val="000000" w:themeColor="text1"/>
          <w:sz w:val="24"/>
          <w:szCs w:val="24"/>
        </w:rPr>
      </w:pPr>
    </w:p>
    <w:p w14:paraId="120FE445" w14:textId="77777777" w:rsidR="004F0872" w:rsidRPr="00EB29AC" w:rsidRDefault="004F0872" w:rsidP="004F0872">
      <w:pPr>
        <w:autoSpaceDE w:val="0"/>
        <w:autoSpaceDN w:val="0"/>
        <w:adjustRightInd w:val="0"/>
        <w:rPr>
          <w:rFonts w:cstheme="minorHAnsi"/>
          <w:color w:val="000000" w:themeColor="text1"/>
          <w:sz w:val="24"/>
          <w:szCs w:val="24"/>
        </w:rPr>
      </w:pPr>
      <w:r w:rsidRPr="00EB29AC">
        <w:rPr>
          <w:rFonts w:cstheme="minorHAnsi"/>
          <w:i/>
          <w:color w:val="000000" w:themeColor="text1"/>
          <w:sz w:val="24"/>
          <w:szCs w:val="24"/>
        </w:rPr>
        <w:t xml:space="preserve">Figure 2 </w:t>
      </w:r>
      <w:r w:rsidRPr="00EB29AC">
        <w:rPr>
          <w:rFonts w:cstheme="minorHAnsi"/>
          <w:color w:val="000000" w:themeColor="text1"/>
          <w:sz w:val="24"/>
          <w:szCs w:val="24"/>
        </w:rPr>
        <w:t>shows a typical example of ground failure where material collapses onto a worker pinning them against the wall of a trench. Trench collapses of this nature can cause fatal injuries.</w:t>
      </w:r>
    </w:p>
    <w:p w14:paraId="06B4DB40" w14:textId="77777777" w:rsidR="004F0872" w:rsidRPr="00EB29AC" w:rsidRDefault="004F0872" w:rsidP="004F0872">
      <w:pPr>
        <w:rPr>
          <w:rFonts w:cstheme="minorHAnsi"/>
          <w:color w:val="000000" w:themeColor="text1"/>
          <w:sz w:val="24"/>
          <w:szCs w:val="24"/>
        </w:rPr>
      </w:pPr>
    </w:p>
    <w:p w14:paraId="634BD1DB" w14:textId="77777777" w:rsidR="004F0872" w:rsidRPr="00EB29AC" w:rsidRDefault="004F0872" w:rsidP="004F0872">
      <w:pPr>
        <w:rPr>
          <w:rFonts w:cstheme="minorHAnsi"/>
          <w:color w:val="000000" w:themeColor="text1"/>
          <w:sz w:val="24"/>
          <w:szCs w:val="24"/>
        </w:rPr>
      </w:pPr>
    </w:p>
    <w:p w14:paraId="6EBEB3D2" w14:textId="77777777" w:rsidR="004F0872" w:rsidRPr="00EB29AC" w:rsidRDefault="004F0872" w:rsidP="004F0872">
      <w:pPr>
        <w:jc w:val="center"/>
        <w:rPr>
          <w:rFonts w:cstheme="minorHAnsi"/>
          <w:color w:val="000000" w:themeColor="text1"/>
          <w:sz w:val="24"/>
          <w:szCs w:val="24"/>
        </w:rPr>
      </w:pPr>
      <w:r w:rsidRPr="00EB29AC">
        <w:rPr>
          <w:rFonts w:cstheme="minorHAnsi"/>
          <w:noProof/>
          <w:color w:val="000000" w:themeColor="text1"/>
          <w:sz w:val="24"/>
          <w:szCs w:val="24"/>
          <w:lang w:eastAsia="en-AU"/>
        </w:rPr>
        <w:drawing>
          <wp:inline distT="0" distB="0" distL="0" distR="0" wp14:anchorId="22D2E8A4" wp14:editId="10339115">
            <wp:extent cx="4533900" cy="5848350"/>
            <wp:effectExtent l="19050" t="0" r="0" b="0"/>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4533900" cy="5848350"/>
                    </a:xfrm>
                    <a:prstGeom prst="rect">
                      <a:avLst/>
                    </a:prstGeom>
                    <a:noFill/>
                    <a:ln w="9525">
                      <a:noFill/>
                      <a:miter lim="800000"/>
                      <a:headEnd/>
                      <a:tailEnd/>
                    </a:ln>
                  </pic:spPr>
                </pic:pic>
              </a:graphicData>
            </a:graphic>
          </wp:inline>
        </w:drawing>
      </w:r>
    </w:p>
    <w:p w14:paraId="25056365" w14:textId="77777777" w:rsidR="004F0872" w:rsidRPr="00EB29AC" w:rsidRDefault="004F0872" w:rsidP="004F0872">
      <w:pPr>
        <w:pStyle w:val="Caption"/>
        <w:rPr>
          <w:rFonts w:asciiTheme="minorHAnsi" w:hAnsiTheme="minorHAnsi" w:cstheme="minorHAnsi"/>
          <w:b w:val="0"/>
          <w:color w:val="000000" w:themeColor="text1"/>
          <w:sz w:val="24"/>
          <w:szCs w:val="24"/>
        </w:rPr>
      </w:pPr>
      <w:bookmarkStart w:id="133" w:name="_Toc271796133"/>
    </w:p>
    <w:p w14:paraId="5AC2E6F1" w14:textId="77777777" w:rsidR="004F0872" w:rsidRPr="00EB29AC" w:rsidRDefault="004F0872" w:rsidP="004F0872">
      <w:pPr>
        <w:pStyle w:val="Caption"/>
        <w:jc w:val="center"/>
        <w:rPr>
          <w:rFonts w:asciiTheme="minorHAnsi" w:hAnsiTheme="minorHAnsi" w:cstheme="minorHAnsi"/>
          <w:b w:val="0"/>
          <w:color w:val="000000" w:themeColor="text1"/>
          <w:sz w:val="24"/>
          <w:szCs w:val="24"/>
        </w:rPr>
      </w:pPr>
      <w:r w:rsidRPr="00EB29AC">
        <w:rPr>
          <w:rFonts w:asciiTheme="minorHAnsi" w:hAnsiTheme="minorHAnsi" w:cstheme="minorHAnsi"/>
          <w:color w:val="000000" w:themeColor="text1"/>
          <w:sz w:val="24"/>
          <w:szCs w:val="24"/>
        </w:rPr>
        <w:t>Figure 2</w:t>
      </w:r>
      <w:r w:rsidRPr="00EB29AC">
        <w:rPr>
          <w:rFonts w:asciiTheme="minorHAnsi" w:hAnsiTheme="minorHAnsi" w:cstheme="minorHAnsi"/>
          <w:b w:val="0"/>
          <w:color w:val="000000" w:themeColor="text1"/>
          <w:sz w:val="24"/>
          <w:szCs w:val="24"/>
        </w:rPr>
        <w:t>: Trench collapse and associated ground forces</w:t>
      </w:r>
      <w:bookmarkEnd w:id="133"/>
    </w:p>
    <w:p w14:paraId="02228FCF" w14:textId="77777777" w:rsidR="004F0872" w:rsidRPr="00EB29AC" w:rsidRDefault="004F0872" w:rsidP="004F0872">
      <w:pPr>
        <w:autoSpaceDE w:val="0"/>
        <w:autoSpaceDN w:val="0"/>
        <w:adjustRightInd w:val="0"/>
        <w:rPr>
          <w:rFonts w:cstheme="minorHAnsi"/>
          <w:bCs/>
          <w:color w:val="000000" w:themeColor="text1"/>
          <w:sz w:val="24"/>
          <w:szCs w:val="24"/>
        </w:rPr>
      </w:pPr>
    </w:p>
    <w:p w14:paraId="02F3AD07" w14:textId="77777777" w:rsidR="004F0872" w:rsidRPr="00EB29AC" w:rsidRDefault="004F0872" w:rsidP="004F0872">
      <w:pPr>
        <w:autoSpaceDE w:val="0"/>
        <w:autoSpaceDN w:val="0"/>
        <w:adjustRightInd w:val="0"/>
        <w:rPr>
          <w:rFonts w:cstheme="minorHAnsi"/>
          <w:bCs/>
          <w:color w:val="000000" w:themeColor="text1"/>
          <w:sz w:val="24"/>
          <w:szCs w:val="24"/>
        </w:rPr>
      </w:pPr>
      <w:r w:rsidRPr="00EB29AC">
        <w:rPr>
          <w:rFonts w:cstheme="minorHAnsi"/>
          <w:bCs/>
          <w:color w:val="000000" w:themeColor="text1"/>
          <w:sz w:val="24"/>
          <w:szCs w:val="24"/>
        </w:rPr>
        <w:t>When planning the work and selecting appropriate excavation methods and risk controls, it is important to consider:</w:t>
      </w:r>
    </w:p>
    <w:p w14:paraId="59419B31" w14:textId="77777777" w:rsidR="004F0872" w:rsidRPr="00EB29AC" w:rsidRDefault="004F0872" w:rsidP="003A266C">
      <w:pPr>
        <w:numPr>
          <w:ilvl w:val="0"/>
          <w:numId w:val="59"/>
        </w:numPr>
        <w:autoSpaceDE w:val="0"/>
        <w:autoSpaceDN w:val="0"/>
        <w:adjustRightInd w:val="0"/>
        <w:spacing w:after="0" w:line="240" w:lineRule="auto"/>
        <w:rPr>
          <w:rFonts w:cstheme="minorHAnsi"/>
          <w:bCs/>
          <w:color w:val="000000" w:themeColor="text1"/>
          <w:sz w:val="24"/>
          <w:szCs w:val="24"/>
        </w:rPr>
      </w:pPr>
      <w:r w:rsidRPr="00EB29AC">
        <w:rPr>
          <w:rFonts w:cstheme="minorHAnsi"/>
          <w:bCs/>
          <w:color w:val="000000" w:themeColor="text1"/>
          <w:sz w:val="24"/>
          <w:szCs w:val="24"/>
        </w:rPr>
        <w:t>the type and strength of the material to be excavated (for example, whether the ground is natural and self-supporting or has been previously backfilled)</w:t>
      </w:r>
    </w:p>
    <w:p w14:paraId="44EB99BC" w14:textId="77777777" w:rsidR="004F0872" w:rsidRPr="00EB29AC" w:rsidRDefault="004F0872" w:rsidP="003A266C">
      <w:pPr>
        <w:numPr>
          <w:ilvl w:val="0"/>
          <w:numId w:val="59"/>
        </w:numPr>
        <w:autoSpaceDE w:val="0"/>
        <w:autoSpaceDN w:val="0"/>
        <w:adjustRightInd w:val="0"/>
        <w:spacing w:after="0" w:line="240" w:lineRule="auto"/>
        <w:rPr>
          <w:rFonts w:cstheme="minorHAnsi"/>
          <w:bCs/>
          <w:color w:val="000000" w:themeColor="text1"/>
          <w:sz w:val="24"/>
          <w:szCs w:val="24"/>
        </w:rPr>
      </w:pPr>
      <w:r w:rsidRPr="00EB29AC">
        <w:rPr>
          <w:rFonts w:cstheme="minorHAnsi"/>
          <w:bCs/>
          <w:color w:val="000000" w:themeColor="text1"/>
          <w:sz w:val="24"/>
          <w:szCs w:val="24"/>
        </w:rPr>
        <w:t>the moisture content of the soil</w:t>
      </w:r>
    </w:p>
    <w:p w14:paraId="1D75ABEC" w14:textId="77777777" w:rsidR="004F0872" w:rsidRPr="00EB29AC" w:rsidRDefault="004F0872" w:rsidP="003A266C">
      <w:pPr>
        <w:numPr>
          <w:ilvl w:val="0"/>
          <w:numId w:val="59"/>
        </w:numPr>
        <w:autoSpaceDE w:val="0"/>
        <w:autoSpaceDN w:val="0"/>
        <w:adjustRightInd w:val="0"/>
        <w:spacing w:after="0" w:line="240" w:lineRule="auto"/>
        <w:rPr>
          <w:rFonts w:cstheme="minorHAnsi"/>
          <w:bCs/>
          <w:color w:val="000000" w:themeColor="text1"/>
          <w:sz w:val="24"/>
          <w:szCs w:val="24"/>
        </w:rPr>
      </w:pPr>
      <w:r w:rsidRPr="00EB29AC">
        <w:rPr>
          <w:rFonts w:cstheme="minorHAnsi"/>
          <w:bCs/>
          <w:color w:val="000000" w:themeColor="text1"/>
          <w:sz w:val="24"/>
          <w:szCs w:val="24"/>
        </w:rPr>
        <w:t>if the ground is level or sloping</w:t>
      </w:r>
    </w:p>
    <w:p w14:paraId="4651426B" w14:textId="77777777" w:rsidR="004F0872" w:rsidRPr="00EB29AC" w:rsidRDefault="004F0872" w:rsidP="003A266C">
      <w:pPr>
        <w:numPr>
          <w:ilvl w:val="0"/>
          <w:numId w:val="59"/>
        </w:numPr>
        <w:autoSpaceDE w:val="0"/>
        <w:autoSpaceDN w:val="0"/>
        <w:adjustRightInd w:val="0"/>
        <w:spacing w:after="0" w:line="240" w:lineRule="auto"/>
        <w:rPr>
          <w:rFonts w:cstheme="minorHAnsi"/>
          <w:bCs/>
          <w:color w:val="000000" w:themeColor="text1"/>
          <w:sz w:val="24"/>
          <w:szCs w:val="24"/>
        </w:rPr>
      </w:pPr>
      <w:r w:rsidRPr="00EB29AC">
        <w:rPr>
          <w:rFonts w:cstheme="minorHAnsi"/>
          <w:bCs/>
          <w:color w:val="000000" w:themeColor="text1"/>
          <w:sz w:val="24"/>
          <w:szCs w:val="24"/>
        </w:rPr>
        <w:t>if groundwater is present</w:t>
      </w:r>
    </w:p>
    <w:p w14:paraId="366DD9DD" w14:textId="77777777" w:rsidR="004F0872" w:rsidRPr="00EB29AC" w:rsidRDefault="004F0872" w:rsidP="003A266C">
      <w:pPr>
        <w:numPr>
          <w:ilvl w:val="0"/>
          <w:numId w:val="59"/>
        </w:numPr>
        <w:autoSpaceDE w:val="0"/>
        <w:autoSpaceDN w:val="0"/>
        <w:adjustRightInd w:val="0"/>
        <w:spacing w:after="0" w:line="240" w:lineRule="auto"/>
        <w:rPr>
          <w:rFonts w:cstheme="minorHAnsi"/>
          <w:bCs/>
          <w:color w:val="000000" w:themeColor="text1"/>
          <w:sz w:val="24"/>
          <w:szCs w:val="24"/>
        </w:rPr>
      </w:pPr>
      <w:r w:rsidRPr="00EB29AC">
        <w:rPr>
          <w:rFonts w:cstheme="minorHAnsi"/>
          <w:bCs/>
          <w:color w:val="000000" w:themeColor="text1"/>
          <w:sz w:val="24"/>
          <w:szCs w:val="24"/>
        </w:rPr>
        <w:t>if there are any other nearby water courses, drains or run-off that might affect the stability of the excavated material</w:t>
      </w:r>
    </w:p>
    <w:p w14:paraId="2F4BC8B4" w14:textId="77777777" w:rsidR="004F0872" w:rsidRPr="00EB29AC" w:rsidRDefault="004F0872" w:rsidP="003A266C">
      <w:pPr>
        <w:numPr>
          <w:ilvl w:val="0"/>
          <w:numId w:val="59"/>
        </w:numPr>
        <w:autoSpaceDE w:val="0"/>
        <w:autoSpaceDN w:val="0"/>
        <w:adjustRightInd w:val="0"/>
        <w:spacing w:after="0" w:line="240" w:lineRule="auto"/>
        <w:rPr>
          <w:rFonts w:cstheme="minorHAnsi"/>
          <w:bCs/>
          <w:color w:val="000000" w:themeColor="text1"/>
          <w:sz w:val="24"/>
          <w:szCs w:val="24"/>
        </w:rPr>
      </w:pPr>
      <w:r w:rsidRPr="00EB29AC">
        <w:rPr>
          <w:rFonts w:cstheme="minorHAnsi"/>
          <w:bCs/>
          <w:color w:val="000000" w:themeColor="text1"/>
          <w:sz w:val="24"/>
          <w:szCs w:val="24"/>
        </w:rPr>
        <w:t>the work area and any access or operational limitations</w:t>
      </w:r>
    </w:p>
    <w:p w14:paraId="095F7DEE" w14:textId="77777777" w:rsidR="004F0872" w:rsidRPr="00EB29AC" w:rsidRDefault="004F0872" w:rsidP="003A266C">
      <w:pPr>
        <w:numPr>
          <w:ilvl w:val="0"/>
          <w:numId w:val="59"/>
        </w:numPr>
        <w:autoSpaceDE w:val="0"/>
        <w:autoSpaceDN w:val="0"/>
        <w:adjustRightInd w:val="0"/>
        <w:spacing w:after="0" w:line="240" w:lineRule="auto"/>
        <w:rPr>
          <w:rFonts w:cstheme="minorHAnsi"/>
          <w:bCs/>
          <w:color w:val="000000" w:themeColor="text1"/>
          <w:sz w:val="24"/>
          <w:szCs w:val="24"/>
        </w:rPr>
      </w:pPr>
      <w:r w:rsidRPr="00EB29AC">
        <w:rPr>
          <w:rFonts w:cstheme="minorHAnsi"/>
          <w:bCs/>
          <w:color w:val="000000" w:themeColor="text1"/>
          <w:sz w:val="24"/>
          <w:szCs w:val="24"/>
        </w:rPr>
        <w:t>the planned height of the excavated face</w:t>
      </w:r>
    </w:p>
    <w:p w14:paraId="2F6ED373" w14:textId="77777777" w:rsidR="004F0872" w:rsidRPr="00EB29AC" w:rsidRDefault="004F0872" w:rsidP="003A266C">
      <w:pPr>
        <w:numPr>
          <w:ilvl w:val="0"/>
          <w:numId w:val="59"/>
        </w:numPr>
        <w:autoSpaceDE w:val="0"/>
        <w:autoSpaceDN w:val="0"/>
        <w:adjustRightInd w:val="0"/>
        <w:spacing w:after="0" w:line="240" w:lineRule="auto"/>
        <w:rPr>
          <w:rFonts w:cstheme="minorHAnsi"/>
          <w:bCs/>
          <w:color w:val="000000" w:themeColor="text1"/>
          <w:sz w:val="24"/>
          <w:szCs w:val="24"/>
        </w:rPr>
      </w:pPr>
      <w:r w:rsidRPr="00EB29AC">
        <w:rPr>
          <w:rFonts w:cstheme="minorHAnsi"/>
          <w:bCs/>
          <w:color w:val="000000" w:themeColor="text1"/>
          <w:sz w:val="24"/>
          <w:szCs w:val="24"/>
        </w:rPr>
        <w:t>if vehicular traffic and/or powered mobile plant will operate near the excavation</w:t>
      </w:r>
    </w:p>
    <w:p w14:paraId="49B2C143" w14:textId="77777777" w:rsidR="004F0872" w:rsidRPr="00EB29AC" w:rsidRDefault="004F0872" w:rsidP="003A266C">
      <w:pPr>
        <w:numPr>
          <w:ilvl w:val="0"/>
          <w:numId w:val="59"/>
        </w:numPr>
        <w:autoSpaceDE w:val="0"/>
        <w:autoSpaceDN w:val="0"/>
        <w:adjustRightInd w:val="0"/>
        <w:spacing w:after="0" w:line="240" w:lineRule="auto"/>
        <w:rPr>
          <w:rFonts w:cstheme="minorHAnsi"/>
          <w:bCs/>
          <w:color w:val="000000" w:themeColor="text1"/>
          <w:sz w:val="24"/>
          <w:szCs w:val="24"/>
        </w:rPr>
      </w:pPr>
      <w:r w:rsidRPr="00EB29AC">
        <w:rPr>
          <w:rFonts w:cstheme="minorHAnsi"/>
          <w:bCs/>
          <w:color w:val="000000" w:themeColor="text1"/>
          <w:sz w:val="24"/>
          <w:szCs w:val="24"/>
        </w:rPr>
        <w:t>if there will be other construction activity nearby that may cause vibration</w:t>
      </w:r>
    </w:p>
    <w:p w14:paraId="69AD030D" w14:textId="77777777" w:rsidR="004F0872" w:rsidRPr="00EB29AC" w:rsidRDefault="004F0872" w:rsidP="003A266C">
      <w:pPr>
        <w:numPr>
          <w:ilvl w:val="0"/>
          <w:numId w:val="59"/>
        </w:numPr>
        <w:autoSpaceDE w:val="0"/>
        <w:autoSpaceDN w:val="0"/>
        <w:adjustRightInd w:val="0"/>
        <w:spacing w:after="0" w:line="240" w:lineRule="auto"/>
        <w:rPr>
          <w:rFonts w:cstheme="minorHAnsi"/>
          <w:bCs/>
          <w:color w:val="000000" w:themeColor="text1"/>
          <w:sz w:val="24"/>
          <w:szCs w:val="24"/>
        </w:rPr>
      </w:pPr>
      <w:r w:rsidRPr="00EB29AC">
        <w:rPr>
          <w:rFonts w:cstheme="minorHAnsi"/>
          <w:bCs/>
          <w:color w:val="000000" w:themeColor="text1"/>
          <w:sz w:val="24"/>
          <w:szCs w:val="24"/>
        </w:rPr>
        <w:t>any other loads adjacent to the planned excavation (for example, buildings, tanks, retaining walls, trees), and</w:t>
      </w:r>
    </w:p>
    <w:p w14:paraId="2D5AF027" w14:textId="77777777" w:rsidR="004F0872" w:rsidRPr="00EB29AC" w:rsidRDefault="004F0872" w:rsidP="003A266C">
      <w:pPr>
        <w:numPr>
          <w:ilvl w:val="0"/>
          <w:numId w:val="59"/>
        </w:numPr>
        <w:autoSpaceDE w:val="0"/>
        <w:autoSpaceDN w:val="0"/>
        <w:adjustRightInd w:val="0"/>
        <w:spacing w:after="0" w:line="240" w:lineRule="auto"/>
        <w:rPr>
          <w:rFonts w:cstheme="minorHAnsi"/>
          <w:bCs/>
          <w:color w:val="000000" w:themeColor="text1"/>
          <w:sz w:val="24"/>
          <w:szCs w:val="24"/>
        </w:rPr>
      </w:pPr>
      <w:r w:rsidRPr="00EB29AC">
        <w:rPr>
          <w:rFonts w:cstheme="minorHAnsi"/>
          <w:bCs/>
          <w:color w:val="000000" w:themeColor="text1"/>
          <w:sz w:val="24"/>
          <w:szCs w:val="24"/>
        </w:rPr>
        <w:t>any underground essential services.</w:t>
      </w:r>
    </w:p>
    <w:p w14:paraId="14BBC743" w14:textId="77777777" w:rsidR="004F0872" w:rsidRPr="00EB29AC" w:rsidRDefault="004F0872" w:rsidP="004F0872">
      <w:pPr>
        <w:autoSpaceDE w:val="0"/>
        <w:autoSpaceDN w:val="0"/>
        <w:adjustRightInd w:val="0"/>
        <w:rPr>
          <w:rFonts w:cstheme="minorHAnsi"/>
          <w:bCs/>
          <w:color w:val="000000" w:themeColor="text1"/>
          <w:sz w:val="24"/>
          <w:szCs w:val="24"/>
        </w:rPr>
      </w:pPr>
    </w:p>
    <w:p w14:paraId="02D80692" w14:textId="77777777" w:rsidR="004F0872" w:rsidRPr="00EB29AC" w:rsidRDefault="004F0872" w:rsidP="004F0872">
      <w:pPr>
        <w:autoSpaceDE w:val="0"/>
        <w:autoSpaceDN w:val="0"/>
        <w:adjustRightInd w:val="0"/>
        <w:rPr>
          <w:rFonts w:cstheme="minorHAnsi"/>
          <w:bCs/>
          <w:color w:val="000000" w:themeColor="text1"/>
          <w:sz w:val="24"/>
          <w:szCs w:val="24"/>
        </w:rPr>
      </w:pPr>
      <w:r w:rsidRPr="00EB29AC">
        <w:rPr>
          <w:rFonts w:cstheme="minorHAnsi"/>
          <w:bCs/>
          <w:color w:val="000000" w:themeColor="text1"/>
          <w:sz w:val="24"/>
          <w:szCs w:val="24"/>
        </w:rPr>
        <w:t>The ground conditions will have a significant impact on the selection of an excavation method and risk controls.</w:t>
      </w:r>
    </w:p>
    <w:p w14:paraId="3480CF7A" w14:textId="77777777" w:rsidR="004F0872" w:rsidRPr="00EB29AC" w:rsidRDefault="004F0872" w:rsidP="004F0872">
      <w:pPr>
        <w:autoSpaceDE w:val="0"/>
        <w:autoSpaceDN w:val="0"/>
        <w:adjustRightInd w:val="0"/>
        <w:rPr>
          <w:rFonts w:cstheme="minorHAnsi"/>
          <w:bCs/>
          <w:color w:val="000000" w:themeColor="text1"/>
          <w:sz w:val="24"/>
          <w:szCs w:val="24"/>
        </w:rPr>
      </w:pPr>
    </w:p>
    <w:p w14:paraId="4CA45D41" w14:textId="77777777" w:rsidR="004F0872" w:rsidRPr="00EB29AC" w:rsidRDefault="004F0872" w:rsidP="004F0872">
      <w:pPr>
        <w:autoSpaceDE w:val="0"/>
        <w:autoSpaceDN w:val="0"/>
        <w:adjustRightInd w:val="0"/>
        <w:rPr>
          <w:rFonts w:cstheme="minorHAnsi"/>
          <w:b/>
          <w:bCs/>
          <w:i/>
          <w:color w:val="000000" w:themeColor="text1"/>
          <w:sz w:val="24"/>
          <w:szCs w:val="24"/>
        </w:rPr>
      </w:pPr>
      <w:r w:rsidRPr="00EB29AC">
        <w:rPr>
          <w:rFonts w:cstheme="minorHAnsi"/>
          <w:b/>
          <w:bCs/>
          <w:i/>
          <w:color w:val="000000" w:themeColor="text1"/>
          <w:sz w:val="24"/>
          <w:szCs w:val="24"/>
        </w:rPr>
        <w:t>Ground conditions</w:t>
      </w:r>
    </w:p>
    <w:p w14:paraId="589A609A"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In their natural condition, soils have varying degrees of cohesive strength and frictional resistance. Examples of materials with virtually no cohesive strength are dry sand, saturated sand and gravels with minimum clay content. Ground encountered in excavations can generally be categorised as one of three main kinds:</w:t>
      </w:r>
    </w:p>
    <w:p w14:paraId="3578D38E" w14:textId="77777777" w:rsidR="004F0872" w:rsidRPr="00EB29AC" w:rsidRDefault="004F0872" w:rsidP="003A266C">
      <w:pPr>
        <w:numPr>
          <w:ilvl w:val="0"/>
          <w:numId w:val="59"/>
        </w:numPr>
        <w:autoSpaceDE w:val="0"/>
        <w:autoSpaceDN w:val="0"/>
        <w:adjustRightInd w:val="0"/>
        <w:spacing w:after="0" w:line="240" w:lineRule="auto"/>
        <w:rPr>
          <w:rFonts w:cstheme="minorHAnsi"/>
          <w:bCs/>
          <w:color w:val="000000" w:themeColor="text1"/>
          <w:sz w:val="24"/>
          <w:szCs w:val="24"/>
        </w:rPr>
      </w:pPr>
      <w:r w:rsidRPr="00EB29AC">
        <w:rPr>
          <w:rFonts w:cstheme="minorHAnsi"/>
          <w:bCs/>
          <w:color w:val="000000" w:themeColor="text1"/>
          <w:sz w:val="24"/>
          <w:szCs w:val="24"/>
        </w:rPr>
        <w:t>hard, compact soil</w:t>
      </w:r>
    </w:p>
    <w:p w14:paraId="7758BFBB" w14:textId="77777777" w:rsidR="004F0872" w:rsidRPr="00EB29AC" w:rsidRDefault="004F0872" w:rsidP="003A266C">
      <w:pPr>
        <w:numPr>
          <w:ilvl w:val="0"/>
          <w:numId w:val="59"/>
        </w:numPr>
        <w:autoSpaceDE w:val="0"/>
        <w:autoSpaceDN w:val="0"/>
        <w:adjustRightInd w:val="0"/>
        <w:spacing w:after="0" w:line="240" w:lineRule="auto"/>
        <w:rPr>
          <w:rFonts w:cstheme="minorHAnsi"/>
          <w:bCs/>
          <w:color w:val="000000" w:themeColor="text1"/>
          <w:sz w:val="24"/>
          <w:szCs w:val="24"/>
        </w:rPr>
      </w:pPr>
      <w:r w:rsidRPr="00EB29AC">
        <w:rPr>
          <w:rFonts w:cstheme="minorHAnsi"/>
          <w:bCs/>
          <w:color w:val="000000" w:themeColor="text1"/>
          <w:sz w:val="24"/>
          <w:szCs w:val="24"/>
        </w:rPr>
        <w:t>soil liable to crack or crumble, or</w:t>
      </w:r>
    </w:p>
    <w:p w14:paraId="22C05E46" w14:textId="77777777" w:rsidR="004F0872" w:rsidRPr="00EB29AC" w:rsidRDefault="004F0872" w:rsidP="003A266C">
      <w:pPr>
        <w:numPr>
          <w:ilvl w:val="0"/>
          <w:numId w:val="59"/>
        </w:numPr>
        <w:autoSpaceDE w:val="0"/>
        <w:autoSpaceDN w:val="0"/>
        <w:adjustRightInd w:val="0"/>
        <w:spacing w:after="0" w:line="240" w:lineRule="auto"/>
        <w:rPr>
          <w:rFonts w:cstheme="minorHAnsi"/>
          <w:bCs/>
          <w:color w:val="000000" w:themeColor="text1"/>
          <w:sz w:val="24"/>
          <w:szCs w:val="24"/>
        </w:rPr>
      </w:pPr>
      <w:r w:rsidRPr="00EB29AC">
        <w:rPr>
          <w:rFonts w:cstheme="minorHAnsi"/>
          <w:bCs/>
          <w:color w:val="000000" w:themeColor="text1"/>
          <w:sz w:val="24"/>
          <w:szCs w:val="24"/>
        </w:rPr>
        <w:t>loose or running material.</w:t>
      </w:r>
    </w:p>
    <w:p w14:paraId="48ED684A" w14:textId="77777777" w:rsidR="004F0872" w:rsidRPr="00EB29AC" w:rsidRDefault="004F0872" w:rsidP="004F0872">
      <w:pPr>
        <w:rPr>
          <w:rFonts w:cstheme="minorHAnsi"/>
          <w:color w:val="000000" w:themeColor="text1"/>
          <w:sz w:val="24"/>
          <w:szCs w:val="24"/>
        </w:rPr>
      </w:pPr>
    </w:p>
    <w:p w14:paraId="56C6B5F3"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 xml:space="preserve">Of these materials, hard compact soil is the type that can cause the most trouble because the face ‘looks good’ and this often leads to risks being taken. Loose or running material is often the safest, because the need for safety precautions is obvious from the start. </w:t>
      </w:r>
    </w:p>
    <w:p w14:paraId="203F07AB" w14:textId="77777777" w:rsidR="004F0872" w:rsidRPr="00EB29AC" w:rsidRDefault="004F0872" w:rsidP="004F0872">
      <w:pPr>
        <w:rPr>
          <w:rFonts w:cstheme="minorHAnsi"/>
          <w:color w:val="000000" w:themeColor="text1"/>
          <w:sz w:val="24"/>
          <w:szCs w:val="24"/>
        </w:rPr>
      </w:pPr>
    </w:p>
    <w:p w14:paraId="2D15DD2D"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Soil liable to crack or crumble is doubtful, and should be given careful consideration before the treatment to be given is determined. Useful information can often be obtained by inquiring from local authorities.</w:t>
      </w:r>
    </w:p>
    <w:p w14:paraId="3AD2C7B6" w14:textId="77777777" w:rsidR="004F0872" w:rsidRPr="00EB29AC" w:rsidRDefault="004F0872" w:rsidP="004F0872">
      <w:pPr>
        <w:rPr>
          <w:rFonts w:cstheme="minorHAnsi"/>
          <w:color w:val="000000" w:themeColor="text1"/>
          <w:sz w:val="24"/>
          <w:szCs w:val="24"/>
        </w:rPr>
      </w:pPr>
    </w:p>
    <w:p w14:paraId="43446C15"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Non-cohesive faces can be very hazardous. With just the right amount of moisture, they look, for a short time, safe and solid. However, very little loss of water by evaporation can make the soil crumble, as could an increase in the water content from rain or other causes.</w:t>
      </w:r>
    </w:p>
    <w:p w14:paraId="32F328BD" w14:textId="77777777" w:rsidR="004F0872" w:rsidRPr="00EB29AC" w:rsidRDefault="004F0872" w:rsidP="004F0872">
      <w:pPr>
        <w:autoSpaceDE w:val="0"/>
        <w:autoSpaceDN w:val="0"/>
        <w:adjustRightInd w:val="0"/>
        <w:rPr>
          <w:rFonts w:cstheme="minorHAnsi"/>
          <w:bCs/>
          <w:color w:val="000000" w:themeColor="text1"/>
          <w:sz w:val="24"/>
          <w:szCs w:val="24"/>
        </w:rPr>
      </w:pPr>
    </w:p>
    <w:p w14:paraId="356E9C99"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The stability of any excavated face depends on the strength of the soil in the face being greater at all times than the stresses it is subjected to. The following situations all increase soil stresses in an excavated face and may lead to possible failure under adverse weather conditions, additional load or vibration:</w:t>
      </w:r>
    </w:p>
    <w:p w14:paraId="6F7A6D6D" w14:textId="77777777" w:rsidR="004F0872" w:rsidRPr="00EB29AC" w:rsidRDefault="004F0872" w:rsidP="003A266C">
      <w:pPr>
        <w:numPr>
          <w:ilvl w:val="0"/>
          <w:numId w:val="56"/>
        </w:numPr>
        <w:spacing w:after="0" w:line="240" w:lineRule="auto"/>
        <w:rPr>
          <w:rFonts w:cstheme="minorHAnsi"/>
          <w:color w:val="000000" w:themeColor="text1"/>
          <w:sz w:val="24"/>
          <w:szCs w:val="24"/>
        </w:rPr>
      </w:pPr>
      <w:r w:rsidRPr="00EB29AC">
        <w:rPr>
          <w:rFonts w:cstheme="minorHAnsi"/>
          <w:color w:val="000000" w:themeColor="text1"/>
          <w:sz w:val="24"/>
          <w:szCs w:val="24"/>
        </w:rPr>
        <w:t>deep cuts and steep slopes, by removal of the natural side support of the excavated material</w:t>
      </w:r>
    </w:p>
    <w:p w14:paraId="46C4D241" w14:textId="77777777" w:rsidR="004F0872" w:rsidRPr="00EB29AC" w:rsidRDefault="004F0872" w:rsidP="003A266C">
      <w:pPr>
        <w:numPr>
          <w:ilvl w:val="0"/>
          <w:numId w:val="56"/>
        </w:numPr>
        <w:spacing w:after="0" w:line="240" w:lineRule="auto"/>
        <w:rPr>
          <w:rFonts w:cstheme="minorHAnsi"/>
          <w:color w:val="000000" w:themeColor="text1"/>
          <w:sz w:val="24"/>
          <w:szCs w:val="24"/>
        </w:rPr>
      </w:pPr>
      <w:r w:rsidRPr="00EB29AC">
        <w:rPr>
          <w:rFonts w:cstheme="minorHAnsi"/>
          <w:color w:val="000000" w:themeColor="text1"/>
          <w:sz w:val="24"/>
          <w:szCs w:val="24"/>
        </w:rPr>
        <w:t>loads on the ground surface near the top of the face, such as excavated material, digging equipment or other construction plant and material</w:t>
      </w:r>
    </w:p>
    <w:p w14:paraId="07C2D192" w14:textId="77777777" w:rsidR="004F0872" w:rsidRPr="00EB29AC" w:rsidRDefault="004F0872" w:rsidP="003A266C">
      <w:pPr>
        <w:numPr>
          <w:ilvl w:val="0"/>
          <w:numId w:val="56"/>
        </w:numPr>
        <w:spacing w:after="0" w:line="240" w:lineRule="auto"/>
        <w:rPr>
          <w:rFonts w:cstheme="minorHAnsi"/>
          <w:color w:val="000000" w:themeColor="text1"/>
          <w:sz w:val="24"/>
          <w:szCs w:val="24"/>
        </w:rPr>
      </w:pPr>
      <w:r w:rsidRPr="00EB29AC">
        <w:rPr>
          <w:rFonts w:cstheme="minorHAnsi"/>
          <w:color w:val="000000" w:themeColor="text1"/>
          <w:sz w:val="24"/>
          <w:szCs w:val="24"/>
        </w:rPr>
        <w:t>shock and vibration, which could be caused by pile-driving, blasting, passing loads or vibration producing plant</w:t>
      </w:r>
    </w:p>
    <w:p w14:paraId="57EE8C3A" w14:textId="77777777" w:rsidR="004F0872" w:rsidRPr="00EB29AC" w:rsidRDefault="004F0872" w:rsidP="003A266C">
      <w:pPr>
        <w:numPr>
          <w:ilvl w:val="0"/>
          <w:numId w:val="56"/>
        </w:numPr>
        <w:spacing w:after="0" w:line="240" w:lineRule="auto"/>
        <w:rPr>
          <w:rFonts w:cstheme="minorHAnsi"/>
          <w:color w:val="000000" w:themeColor="text1"/>
          <w:sz w:val="24"/>
          <w:szCs w:val="24"/>
        </w:rPr>
      </w:pPr>
      <w:r w:rsidRPr="00EB29AC">
        <w:rPr>
          <w:rFonts w:cstheme="minorHAnsi"/>
          <w:color w:val="000000" w:themeColor="text1"/>
          <w:sz w:val="24"/>
          <w:szCs w:val="24"/>
        </w:rPr>
        <w:t>water pressure from ground water flow, which fills cracks in the soil, increases horizontal stresses and the possibility of undermining, and</w:t>
      </w:r>
    </w:p>
    <w:p w14:paraId="75868421" w14:textId="77777777" w:rsidR="004F0872" w:rsidRPr="00EB29AC" w:rsidRDefault="004F0872" w:rsidP="003A266C">
      <w:pPr>
        <w:numPr>
          <w:ilvl w:val="0"/>
          <w:numId w:val="56"/>
        </w:numPr>
        <w:spacing w:after="0" w:line="240" w:lineRule="auto"/>
        <w:rPr>
          <w:rFonts w:cstheme="minorHAnsi"/>
          <w:color w:val="000000" w:themeColor="text1"/>
          <w:sz w:val="24"/>
          <w:szCs w:val="24"/>
        </w:rPr>
      </w:pPr>
      <w:r w:rsidRPr="00EB29AC">
        <w:rPr>
          <w:rFonts w:cstheme="minorHAnsi"/>
          <w:color w:val="000000" w:themeColor="text1"/>
          <w:sz w:val="24"/>
          <w:szCs w:val="24"/>
        </w:rPr>
        <w:t>saturation of soil, which increases the weight and in some cases the volume of the soil.</w:t>
      </w:r>
    </w:p>
    <w:p w14:paraId="4487D7E1" w14:textId="77777777" w:rsidR="004F0872" w:rsidRPr="00EB29AC" w:rsidRDefault="004F0872" w:rsidP="004F0872">
      <w:pPr>
        <w:rPr>
          <w:rFonts w:cstheme="minorHAnsi"/>
          <w:color w:val="000000" w:themeColor="text1"/>
          <w:sz w:val="24"/>
          <w:szCs w:val="24"/>
        </w:rPr>
      </w:pPr>
    </w:p>
    <w:p w14:paraId="2A71B02D"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Soil strength may be reduced by the following:</w:t>
      </w:r>
    </w:p>
    <w:p w14:paraId="6680753A" w14:textId="77777777" w:rsidR="004F0872" w:rsidRPr="00EB29AC" w:rsidRDefault="004F0872" w:rsidP="003A266C">
      <w:pPr>
        <w:numPr>
          <w:ilvl w:val="0"/>
          <w:numId w:val="56"/>
        </w:numPr>
        <w:spacing w:after="0" w:line="240" w:lineRule="auto"/>
        <w:rPr>
          <w:rFonts w:cstheme="minorHAnsi"/>
          <w:color w:val="000000" w:themeColor="text1"/>
          <w:sz w:val="24"/>
          <w:szCs w:val="24"/>
        </w:rPr>
      </w:pPr>
      <w:r w:rsidRPr="00EB29AC">
        <w:rPr>
          <w:rFonts w:cstheme="minorHAnsi"/>
          <w:color w:val="000000" w:themeColor="text1"/>
          <w:sz w:val="24"/>
          <w:szCs w:val="24"/>
        </w:rPr>
        <w:t>excess water pressure in sandy soil which may cause boils. It may saturate the soil and increase its plasticity</w:t>
      </w:r>
    </w:p>
    <w:p w14:paraId="691E2BD4" w14:textId="77777777" w:rsidR="004F0872" w:rsidRPr="00EB29AC" w:rsidRDefault="004F0872" w:rsidP="003A266C">
      <w:pPr>
        <w:numPr>
          <w:ilvl w:val="0"/>
          <w:numId w:val="56"/>
        </w:numPr>
        <w:spacing w:after="0" w:line="240" w:lineRule="auto"/>
        <w:rPr>
          <w:rFonts w:cstheme="minorHAnsi"/>
          <w:color w:val="000000" w:themeColor="text1"/>
          <w:sz w:val="24"/>
          <w:szCs w:val="24"/>
        </w:rPr>
      </w:pPr>
      <w:r w:rsidRPr="00EB29AC">
        <w:rPr>
          <w:rFonts w:cstheme="minorHAnsi"/>
          <w:color w:val="000000" w:themeColor="text1"/>
          <w:sz w:val="24"/>
          <w:szCs w:val="24"/>
        </w:rPr>
        <w:t>dryness of the soil, which causes reduction of cohesion in sandy soil and soils high in organic content which then crumble readily</w:t>
      </w:r>
    </w:p>
    <w:p w14:paraId="45844439" w14:textId="77777777" w:rsidR="004F0872" w:rsidRPr="00EB29AC" w:rsidRDefault="004F0872" w:rsidP="003A266C">
      <w:pPr>
        <w:numPr>
          <w:ilvl w:val="0"/>
          <w:numId w:val="56"/>
        </w:numPr>
        <w:spacing w:after="0" w:line="240" w:lineRule="auto"/>
        <w:rPr>
          <w:rFonts w:cstheme="minorHAnsi"/>
          <w:color w:val="000000" w:themeColor="text1"/>
          <w:sz w:val="24"/>
          <w:szCs w:val="24"/>
        </w:rPr>
      </w:pPr>
      <w:r w:rsidRPr="00EB29AC">
        <w:rPr>
          <w:rFonts w:cstheme="minorHAnsi"/>
          <w:color w:val="000000" w:themeColor="text1"/>
          <w:sz w:val="24"/>
          <w:szCs w:val="24"/>
        </w:rPr>
        <w:t>prolonged stress, which may cause plastic deformity (squeezing or flowing), and</w:t>
      </w:r>
    </w:p>
    <w:p w14:paraId="7E3A213C" w14:textId="77777777" w:rsidR="004F0872" w:rsidRPr="00EB29AC" w:rsidRDefault="004F0872" w:rsidP="003A266C">
      <w:pPr>
        <w:numPr>
          <w:ilvl w:val="0"/>
          <w:numId w:val="56"/>
        </w:numPr>
        <w:spacing w:after="0" w:line="240" w:lineRule="auto"/>
        <w:rPr>
          <w:rFonts w:cstheme="minorHAnsi"/>
          <w:color w:val="000000" w:themeColor="text1"/>
          <w:sz w:val="24"/>
          <w:szCs w:val="24"/>
          <w:lang w:eastAsia="en-AU"/>
        </w:rPr>
      </w:pPr>
      <w:r w:rsidRPr="00EB29AC">
        <w:rPr>
          <w:rFonts w:cstheme="minorHAnsi"/>
          <w:color w:val="000000" w:themeColor="text1"/>
          <w:sz w:val="24"/>
          <w:szCs w:val="24"/>
        </w:rPr>
        <w:t>prolonged inactivity at an excavation site. Where this occurs, an evaluation of the soil should be undertaken before work recommences</w:t>
      </w:r>
      <w:r w:rsidRPr="00EB29AC">
        <w:rPr>
          <w:rFonts w:cstheme="minorHAnsi"/>
          <w:color w:val="000000" w:themeColor="text1"/>
          <w:sz w:val="24"/>
          <w:szCs w:val="24"/>
          <w:lang w:eastAsia="en-AU"/>
        </w:rPr>
        <w:t>.</w:t>
      </w:r>
    </w:p>
    <w:p w14:paraId="1719F588" w14:textId="77777777" w:rsidR="004F0872" w:rsidRPr="00EB29AC" w:rsidRDefault="004F0872" w:rsidP="004F0872">
      <w:pPr>
        <w:autoSpaceDE w:val="0"/>
        <w:autoSpaceDN w:val="0"/>
        <w:adjustRightInd w:val="0"/>
        <w:rPr>
          <w:rFonts w:cstheme="minorHAnsi"/>
          <w:bCs/>
          <w:color w:val="000000" w:themeColor="text1"/>
          <w:sz w:val="24"/>
          <w:szCs w:val="24"/>
        </w:rPr>
      </w:pPr>
    </w:p>
    <w:p w14:paraId="59ED2A43" w14:textId="77777777" w:rsidR="004F0872" w:rsidRPr="00EB29AC" w:rsidRDefault="004F0872" w:rsidP="004F0872">
      <w:pPr>
        <w:autoSpaceDE w:val="0"/>
        <w:autoSpaceDN w:val="0"/>
        <w:adjustRightInd w:val="0"/>
        <w:rPr>
          <w:rFonts w:cstheme="minorHAnsi"/>
          <w:bCs/>
          <w:color w:val="000000" w:themeColor="text1"/>
          <w:sz w:val="24"/>
          <w:szCs w:val="24"/>
        </w:rPr>
      </w:pPr>
      <w:r w:rsidRPr="00EB29AC">
        <w:rPr>
          <w:rFonts w:cstheme="minorHAnsi"/>
          <w:bCs/>
          <w:color w:val="000000" w:themeColor="text1"/>
          <w:sz w:val="24"/>
          <w:szCs w:val="24"/>
        </w:rPr>
        <w:t>There are three main types of ground collapse risk control that can be used where ground collapse may occur:</w:t>
      </w:r>
    </w:p>
    <w:p w14:paraId="7A7B2D98" w14:textId="77777777" w:rsidR="004F0872" w:rsidRPr="00EB29AC" w:rsidRDefault="004F0872" w:rsidP="003A266C">
      <w:pPr>
        <w:numPr>
          <w:ilvl w:val="0"/>
          <w:numId w:val="60"/>
        </w:numPr>
        <w:autoSpaceDE w:val="0"/>
        <w:autoSpaceDN w:val="0"/>
        <w:adjustRightInd w:val="0"/>
        <w:spacing w:after="0" w:line="240" w:lineRule="auto"/>
        <w:rPr>
          <w:rFonts w:cstheme="minorHAnsi"/>
          <w:bCs/>
          <w:color w:val="000000" w:themeColor="text1"/>
          <w:sz w:val="24"/>
          <w:szCs w:val="24"/>
        </w:rPr>
      </w:pPr>
      <w:r w:rsidRPr="00EB29AC">
        <w:rPr>
          <w:rFonts w:cstheme="minorHAnsi"/>
          <w:bCs/>
          <w:color w:val="000000" w:themeColor="text1"/>
          <w:sz w:val="24"/>
          <w:szCs w:val="24"/>
        </w:rPr>
        <w:t>benching and battering</w:t>
      </w:r>
    </w:p>
    <w:p w14:paraId="62911794" w14:textId="77777777" w:rsidR="004F0872" w:rsidRPr="00EB29AC" w:rsidRDefault="004F0872" w:rsidP="003A266C">
      <w:pPr>
        <w:numPr>
          <w:ilvl w:val="0"/>
          <w:numId w:val="60"/>
        </w:numPr>
        <w:autoSpaceDE w:val="0"/>
        <w:autoSpaceDN w:val="0"/>
        <w:adjustRightInd w:val="0"/>
        <w:spacing w:after="0" w:line="240" w:lineRule="auto"/>
        <w:rPr>
          <w:rFonts w:cstheme="minorHAnsi"/>
          <w:bCs/>
          <w:color w:val="000000" w:themeColor="text1"/>
          <w:sz w:val="24"/>
          <w:szCs w:val="24"/>
        </w:rPr>
      </w:pPr>
      <w:r w:rsidRPr="00EB29AC">
        <w:rPr>
          <w:rFonts w:cstheme="minorHAnsi"/>
          <w:bCs/>
          <w:color w:val="000000" w:themeColor="text1"/>
          <w:sz w:val="24"/>
          <w:szCs w:val="24"/>
        </w:rPr>
        <w:t>positive ground support - or shoring, and</w:t>
      </w:r>
    </w:p>
    <w:p w14:paraId="7342703D" w14:textId="77777777" w:rsidR="004F0872" w:rsidRPr="00EB29AC" w:rsidRDefault="004F0872" w:rsidP="003A266C">
      <w:pPr>
        <w:numPr>
          <w:ilvl w:val="0"/>
          <w:numId w:val="60"/>
        </w:numPr>
        <w:spacing w:after="0" w:line="240" w:lineRule="auto"/>
        <w:rPr>
          <w:rFonts w:cstheme="minorHAnsi"/>
          <w:color w:val="000000" w:themeColor="text1"/>
          <w:sz w:val="24"/>
          <w:szCs w:val="24"/>
        </w:rPr>
      </w:pPr>
      <w:r w:rsidRPr="00EB29AC">
        <w:rPr>
          <w:rFonts w:cstheme="minorHAnsi"/>
          <w:color w:val="000000" w:themeColor="text1"/>
          <w:sz w:val="24"/>
          <w:szCs w:val="24"/>
        </w:rPr>
        <w:t>shielding – shields do not ensure ground stability but they protect workers inside the shield from ground collapse by preventing the collapsing material from falling onto workers.</w:t>
      </w:r>
    </w:p>
    <w:p w14:paraId="56D8CE71" w14:textId="77777777" w:rsidR="004F0872" w:rsidRPr="00EB29AC" w:rsidRDefault="004F0872" w:rsidP="004F0872">
      <w:pPr>
        <w:pStyle w:val="Heading2"/>
        <w:keepLines w:val="0"/>
        <w:numPr>
          <w:ilvl w:val="1"/>
          <w:numId w:val="0"/>
        </w:numPr>
        <w:spacing w:before="240" w:after="120" w:line="240" w:lineRule="auto"/>
        <w:ind w:left="576" w:hanging="576"/>
        <w:rPr>
          <w:rFonts w:asciiTheme="minorHAnsi" w:hAnsiTheme="minorHAnsi" w:cstheme="minorHAnsi"/>
          <w:color w:val="000000" w:themeColor="text1"/>
          <w:sz w:val="24"/>
          <w:szCs w:val="24"/>
        </w:rPr>
      </w:pPr>
      <w:bookmarkStart w:id="134" w:name="_Toc304530967"/>
      <w:r w:rsidRPr="00EB29AC">
        <w:rPr>
          <w:rFonts w:asciiTheme="minorHAnsi" w:hAnsiTheme="minorHAnsi" w:cstheme="minorHAnsi"/>
          <w:color w:val="000000" w:themeColor="text1"/>
          <w:sz w:val="24"/>
          <w:szCs w:val="24"/>
        </w:rPr>
        <w:t>Benching and battering</w:t>
      </w:r>
      <w:bookmarkEnd w:id="134"/>
    </w:p>
    <w:p w14:paraId="5674AFAC" w14:textId="77777777" w:rsidR="004F0872" w:rsidRPr="00EB29AC" w:rsidRDefault="004F0872" w:rsidP="004F0872">
      <w:pPr>
        <w:autoSpaceDE w:val="0"/>
        <w:autoSpaceDN w:val="0"/>
        <w:adjustRightInd w:val="0"/>
        <w:rPr>
          <w:rFonts w:cstheme="minorHAnsi"/>
          <w:color w:val="000000" w:themeColor="text1"/>
          <w:sz w:val="24"/>
          <w:szCs w:val="24"/>
        </w:rPr>
      </w:pPr>
      <w:r w:rsidRPr="00EB29AC">
        <w:rPr>
          <w:rFonts w:cstheme="minorHAnsi"/>
          <w:bCs/>
          <w:color w:val="000000" w:themeColor="text1"/>
          <w:sz w:val="24"/>
          <w:szCs w:val="24"/>
        </w:rPr>
        <w:t xml:space="preserve">One fairly simple way of controlling the risk of ground collapse is to bench or batter the excavation walls. </w:t>
      </w:r>
      <w:r w:rsidRPr="00EB29AC">
        <w:rPr>
          <w:rFonts w:cstheme="minorHAnsi"/>
          <w:color w:val="000000" w:themeColor="text1"/>
          <w:sz w:val="24"/>
          <w:szCs w:val="24"/>
        </w:rPr>
        <w:t>An excavated slope is safe when the ground is stable. That is, the slope does not flatten when left for a considerable period, there is no movement of material down the slope and the toe of the slope remains in the same place.</w:t>
      </w:r>
    </w:p>
    <w:p w14:paraId="55844588" w14:textId="77777777" w:rsidR="004F0872" w:rsidRPr="00EB29AC" w:rsidRDefault="004F0872" w:rsidP="004F0872">
      <w:pPr>
        <w:rPr>
          <w:rFonts w:cstheme="minorHAnsi"/>
          <w:color w:val="000000" w:themeColor="text1"/>
          <w:sz w:val="24"/>
          <w:szCs w:val="24"/>
        </w:rPr>
      </w:pPr>
    </w:p>
    <w:p w14:paraId="4E6C4966"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If excavation work is planned to be carried out without positive ground support (that is, shoring), the continuing safety of the excavation will depend on the conditions arising during construction. If the conditions during construction are not as expected, or if conditions change during the course of the work (for example, different soils; heavy rain/flooding) action should be taken immediately to protect workers, other persons and property and to implement appropriate risk controls. This may be as simple as temporarily suspending work until the ground is stable or new risk controls such as positive ground support may be required.</w:t>
      </w:r>
    </w:p>
    <w:p w14:paraId="2B48A379" w14:textId="77777777" w:rsidR="004F0872" w:rsidRPr="00EB29AC" w:rsidRDefault="004F0872" w:rsidP="004F0872">
      <w:pPr>
        <w:rPr>
          <w:rFonts w:cstheme="minorHAnsi"/>
          <w:color w:val="000000" w:themeColor="text1"/>
          <w:sz w:val="24"/>
          <w:szCs w:val="24"/>
        </w:rPr>
      </w:pPr>
    </w:p>
    <w:p w14:paraId="1CB4357F"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 xml:space="preserve">Benching is the creation of a series of steps in the vertical wall of an excavation to reduce the wall height and ensure stability (see </w:t>
      </w:r>
      <w:r w:rsidRPr="00EB29AC">
        <w:rPr>
          <w:rFonts w:cstheme="minorHAnsi"/>
          <w:i/>
          <w:color w:val="000000" w:themeColor="text1"/>
          <w:sz w:val="24"/>
          <w:szCs w:val="24"/>
        </w:rPr>
        <w:t>Figure 3a</w:t>
      </w:r>
      <w:r w:rsidRPr="00EB29AC">
        <w:rPr>
          <w:rFonts w:cstheme="minorHAnsi"/>
          <w:color w:val="000000" w:themeColor="text1"/>
          <w:sz w:val="24"/>
          <w:szCs w:val="24"/>
        </w:rPr>
        <w:t xml:space="preserve">). Benching is a method of preventing collapse by excavating the sides of an excavation to form one or more horizontal levels or steps, with vertical surfaces between levels. </w:t>
      </w:r>
    </w:p>
    <w:p w14:paraId="48750920" w14:textId="77777777" w:rsidR="004F0872" w:rsidRPr="00EB29AC" w:rsidRDefault="004F0872" w:rsidP="004F0872">
      <w:pPr>
        <w:rPr>
          <w:rFonts w:cstheme="minorHAnsi"/>
          <w:color w:val="000000" w:themeColor="text1"/>
          <w:sz w:val="24"/>
          <w:szCs w:val="24"/>
        </w:rPr>
      </w:pPr>
    </w:p>
    <w:p w14:paraId="4CEBEF1C"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 xml:space="preserve">Battering is where the wall of an excavation is sloped back to a predetermined angle to ensure stability (see </w:t>
      </w:r>
      <w:r w:rsidRPr="00EB29AC">
        <w:rPr>
          <w:rFonts w:cstheme="minorHAnsi"/>
          <w:i/>
          <w:color w:val="000000" w:themeColor="text1"/>
          <w:sz w:val="24"/>
          <w:szCs w:val="24"/>
        </w:rPr>
        <w:t>Figure 3b</w:t>
      </w:r>
      <w:r w:rsidRPr="00EB29AC">
        <w:rPr>
          <w:rFonts w:cstheme="minorHAnsi"/>
          <w:color w:val="000000" w:themeColor="text1"/>
          <w:sz w:val="24"/>
          <w:szCs w:val="24"/>
        </w:rPr>
        <w:t xml:space="preserve">). Battering prevents ground collapse by cutting the excavated face back to a safe slope. Battering should commence from the bottom of the excavation and in some circumstances it may be appropriate to use a combination of the two methods on an excavation (see </w:t>
      </w:r>
      <w:r w:rsidRPr="00EB29AC">
        <w:rPr>
          <w:rFonts w:cstheme="minorHAnsi"/>
          <w:i/>
          <w:color w:val="000000" w:themeColor="text1"/>
          <w:sz w:val="24"/>
          <w:szCs w:val="24"/>
        </w:rPr>
        <w:t>Figure 4</w:t>
      </w:r>
      <w:r w:rsidRPr="00EB29AC">
        <w:rPr>
          <w:rFonts w:cstheme="minorHAnsi"/>
          <w:color w:val="000000" w:themeColor="text1"/>
          <w:sz w:val="24"/>
          <w:szCs w:val="24"/>
        </w:rPr>
        <w:t>).</w:t>
      </w:r>
    </w:p>
    <w:p w14:paraId="1240E0E3" w14:textId="77777777" w:rsidR="004F0872" w:rsidRPr="00EB29AC" w:rsidRDefault="004F0872" w:rsidP="004F0872">
      <w:pPr>
        <w:rPr>
          <w:rFonts w:cstheme="minorHAnsi"/>
          <w:color w:val="000000" w:themeColor="text1"/>
          <w:sz w:val="24"/>
          <w:szCs w:val="24"/>
        </w:rPr>
      </w:pPr>
    </w:p>
    <w:p w14:paraId="5E002487" w14:textId="77777777" w:rsidR="004F0872" w:rsidRPr="00EB29AC" w:rsidRDefault="004F0872" w:rsidP="004F0872">
      <w:pPr>
        <w:jc w:val="center"/>
        <w:rPr>
          <w:rFonts w:cstheme="minorHAnsi"/>
          <w:color w:val="000000" w:themeColor="text1"/>
          <w:sz w:val="24"/>
          <w:szCs w:val="24"/>
        </w:rPr>
      </w:pPr>
      <w:r w:rsidRPr="00EB29AC">
        <w:rPr>
          <w:rFonts w:cstheme="minorHAnsi"/>
          <w:noProof/>
          <w:color w:val="000000" w:themeColor="text1"/>
          <w:sz w:val="24"/>
          <w:szCs w:val="24"/>
          <w:lang w:eastAsia="en-AU"/>
        </w:rPr>
        <w:drawing>
          <wp:inline distT="0" distB="0" distL="0" distR="0" wp14:anchorId="25517A45" wp14:editId="41CC5FEA">
            <wp:extent cx="5276850" cy="1143000"/>
            <wp:effectExtent l="19050" t="0" r="0" b="0"/>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r="180" b="31818"/>
                    <a:stretch>
                      <a:fillRect/>
                    </a:stretch>
                  </pic:blipFill>
                  <pic:spPr bwMode="auto">
                    <a:xfrm>
                      <a:off x="0" y="0"/>
                      <a:ext cx="5276850" cy="1143000"/>
                    </a:xfrm>
                    <a:prstGeom prst="rect">
                      <a:avLst/>
                    </a:prstGeom>
                    <a:noFill/>
                    <a:ln w="9525">
                      <a:noFill/>
                      <a:miter lim="800000"/>
                      <a:headEnd/>
                      <a:tailEnd/>
                    </a:ln>
                  </pic:spPr>
                </pic:pic>
              </a:graphicData>
            </a:graphic>
          </wp:inline>
        </w:drawing>
      </w:r>
    </w:p>
    <w:p w14:paraId="4686347F" w14:textId="77777777" w:rsidR="004F0872" w:rsidRPr="00EB29AC" w:rsidRDefault="004F0872" w:rsidP="004F0872">
      <w:pPr>
        <w:rPr>
          <w:rFonts w:cstheme="minorHAnsi"/>
          <w:color w:val="000000" w:themeColor="text1"/>
          <w:sz w:val="24"/>
          <w:szCs w:val="24"/>
        </w:rPr>
      </w:pPr>
    </w:p>
    <w:p w14:paraId="2598C3BB" w14:textId="77777777" w:rsidR="004F0872" w:rsidRPr="00EB29AC" w:rsidRDefault="004F0872" w:rsidP="004F0872">
      <w:pPr>
        <w:pStyle w:val="Caption"/>
        <w:tabs>
          <w:tab w:val="left" w:pos="4253"/>
        </w:tabs>
        <w:ind w:left="1440"/>
        <w:rPr>
          <w:rFonts w:asciiTheme="minorHAnsi" w:hAnsiTheme="minorHAnsi" w:cstheme="minorHAnsi"/>
          <w:b w:val="0"/>
          <w:color w:val="000000" w:themeColor="text1"/>
          <w:sz w:val="24"/>
          <w:szCs w:val="24"/>
        </w:rPr>
      </w:pPr>
      <w:r w:rsidRPr="00EB29AC">
        <w:rPr>
          <w:rFonts w:asciiTheme="minorHAnsi" w:hAnsiTheme="minorHAnsi" w:cstheme="minorHAnsi"/>
          <w:color w:val="000000" w:themeColor="text1"/>
          <w:sz w:val="24"/>
          <w:szCs w:val="24"/>
        </w:rPr>
        <w:t>Figure 3a</w:t>
      </w:r>
      <w:r w:rsidRPr="00EB29AC">
        <w:rPr>
          <w:rFonts w:asciiTheme="minorHAnsi" w:hAnsiTheme="minorHAnsi" w:cstheme="minorHAnsi"/>
          <w:b w:val="0"/>
          <w:color w:val="000000" w:themeColor="text1"/>
          <w:sz w:val="24"/>
          <w:szCs w:val="24"/>
        </w:rPr>
        <w:t>: Benching</w:t>
      </w:r>
      <w:r w:rsidRPr="00EB29AC">
        <w:rPr>
          <w:rFonts w:asciiTheme="minorHAnsi" w:hAnsiTheme="minorHAnsi" w:cstheme="minorHAnsi"/>
          <w:b w:val="0"/>
          <w:color w:val="000000" w:themeColor="text1"/>
          <w:sz w:val="24"/>
          <w:szCs w:val="24"/>
        </w:rPr>
        <w:tab/>
      </w:r>
      <w:r w:rsidRPr="00EB29AC">
        <w:rPr>
          <w:rFonts w:asciiTheme="minorHAnsi" w:hAnsiTheme="minorHAnsi" w:cstheme="minorHAnsi"/>
          <w:b w:val="0"/>
          <w:color w:val="000000" w:themeColor="text1"/>
          <w:sz w:val="24"/>
          <w:szCs w:val="24"/>
        </w:rPr>
        <w:tab/>
      </w:r>
      <w:r w:rsidRPr="00EB29AC">
        <w:rPr>
          <w:rFonts w:asciiTheme="minorHAnsi" w:hAnsiTheme="minorHAnsi" w:cstheme="minorHAnsi"/>
          <w:b w:val="0"/>
          <w:color w:val="000000" w:themeColor="text1"/>
          <w:sz w:val="24"/>
          <w:szCs w:val="24"/>
        </w:rPr>
        <w:tab/>
      </w:r>
      <w:r w:rsidRPr="00EB29AC">
        <w:rPr>
          <w:rFonts w:asciiTheme="minorHAnsi" w:hAnsiTheme="minorHAnsi" w:cstheme="minorHAnsi"/>
          <w:b w:val="0"/>
          <w:color w:val="000000" w:themeColor="text1"/>
          <w:sz w:val="24"/>
          <w:szCs w:val="24"/>
        </w:rPr>
        <w:tab/>
      </w:r>
      <w:r w:rsidRPr="00EB29AC">
        <w:rPr>
          <w:rFonts w:asciiTheme="minorHAnsi" w:hAnsiTheme="minorHAnsi" w:cstheme="minorHAnsi"/>
          <w:color w:val="000000" w:themeColor="text1"/>
          <w:sz w:val="24"/>
          <w:szCs w:val="24"/>
        </w:rPr>
        <w:t>Figure 3b</w:t>
      </w:r>
      <w:r w:rsidRPr="00EB29AC">
        <w:rPr>
          <w:rFonts w:asciiTheme="minorHAnsi" w:hAnsiTheme="minorHAnsi" w:cstheme="minorHAnsi"/>
          <w:b w:val="0"/>
          <w:color w:val="000000" w:themeColor="text1"/>
          <w:sz w:val="24"/>
          <w:szCs w:val="24"/>
        </w:rPr>
        <w:t>: Battering</w:t>
      </w:r>
    </w:p>
    <w:p w14:paraId="70999D5F" w14:textId="77777777" w:rsidR="004F0872" w:rsidRPr="00EB29AC" w:rsidRDefault="004F0872" w:rsidP="004F0872">
      <w:pPr>
        <w:rPr>
          <w:rFonts w:cstheme="minorHAnsi"/>
          <w:color w:val="000000" w:themeColor="text1"/>
          <w:sz w:val="24"/>
          <w:szCs w:val="24"/>
        </w:rPr>
      </w:pPr>
    </w:p>
    <w:p w14:paraId="50372771" w14:textId="77777777" w:rsidR="004F0872" w:rsidRPr="00EB29AC" w:rsidRDefault="004F0872" w:rsidP="004F0872">
      <w:pPr>
        <w:rPr>
          <w:rFonts w:cstheme="minorHAnsi"/>
          <w:color w:val="000000" w:themeColor="text1"/>
          <w:sz w:val="24"/>
          <w:szCs w:val="24"/>
        </w:rPr>
      </w:pPr>
    </w:p>
    <w:p w14:paraId="6EF10379" w14:textId="77777777" w:rsidR="004F0872" w:rsidRPr="00EB29AC" w:rsidRDefault="004F0872" w:rsidP="004F0872">
      <w:pPr>
        <w:jc w:val="center"/>
        <w:rPr>
          <w:rFonts w:cstheme="minorHAnsi"/>
          <w:color w:val="000000" w:themeColor="text1"/>
          <w:sz w:val="24"/>
          <w:szCs w:val="24"/>
        </w:rPr>
      </w:pPr>
      <w:r w:rsidRPr="00EB29AC">
        <w:rPr>
          <w:rFonts w:cstheme="minorHAnsi"/>
          <w:noProof/>
          <w:color w:val="000000" w:themeColor="text1"/>
          <w:sz w:val="24"/>
          <w:szCs w:val="24"/>
          <w:lang w:eastAsia="en-AU"/>
        </w:rPr>
        <w:drawing>
          <wp:inline distT="0" distB="0" distL="0" distR="0" wp14:anchorId="58886C59" wp14:editId="04B17218">
            <wp:extent cx="5267325" cy="1914525"/>
            <wp:effectExtent l="19050" t="0" r="9525" b="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b="17624"/>
                    <a:stretch>
                      <a:fillRect/>
                    </a:stretch>
                  </pic:blipFill>
                  <pic:spPr bwMode="auto">
                    <a:xfrm>
                      <a:off x="0" y="0"/>
                      <a:ext cx="5267325" cy="1914525"/>
                    </a:xfrm>
                    <a:prstGeom prst="rect">
                      <a:avLst/>
                    </a:prstGeom>
                    <a:noFill/>
                    <a:ln w="9525">
                      <a:noFill/>
                      <a:miter lim="800000"/>
                      <a:headEnd/>
                      <a:tailEnd/>
                    </a:ln>
                  </pic:spPr>
                </pic:pic>
              </a:graphicData>
            </a:graphic>
          </wp:inline>
        </w:drawing>
      </w:r>
    </w:p>
    <w:p w14:paraId="2F1F289A" w14:textId="77777777" w:rsidR="004F0872" w:rsidRPr="00EB29AC" w:rsidRDefault="004F0872" w:rsidP="004F0872">
      <w:pPr>
        <w:rPr>
          <w:rFonts w:cstheme="minorHAnsi"/>
          <w:color w:val="000000" w:themeColor="text1"/>
          <w:sz w:val="24"/>
          <w:szCs w:val="24"/>
        </w:rPr>
      </w:pPr>
    </w:p>
    <w:p w14:paraId="5965684C" w14:textId="77777777" w:rsidR="004F0872" w:rsidRPr="00EB29AC" w:rsidRDefault="004F0872" w:rsidP="004F0872">
      <w:pPr>
        <w:pStyle w:val="Caption"/>
        <w:jc w:val="center"/>
        <w:rPr>
          <w:rFonts w:asciiTheme="minorHAnsi" w:hAnsiTheme="minorHAnsi" w:cstheme="minorHAnsi"/>
          <w:b w:val="0"/>
          <w:color w:val="000000" w:themeColor="text1"/>
          <w:sz w:val="24"/>
          <w:szCs w:val="24"/>
        </w:rPr>
      </w:pPr>
      <w:bookmarkStart w:id="135" w:name="_Toc271796136"/>
      <w:r w:rsidRPr="00EB29AC">
        <w:rPr>
          <w:rFonts w:asciiTheme="minorHAnsi" w:hAnsiTheme="minorHAnsi" w:cstheme="minorHAnsi"/>
          <w:color w:val="000000" w:themeColor="text1"/>
          <w:sz w:val="24"/>
          <w:szCs w:val="24"/>
        </w:rPr>
        <w:t>Figure 4</w:t>
      </w:r>
      <w:r w:rsidRPr="00EB29AC">
        <w:rPr>
          <w:rFonts w:asciiTheme="minorHAnsi" w:hAnsiTheme="minorHAnsi" w:cstheme="minorHAnsi"/>
          <w:b w:val="0"/>
          <w:color w:val="000000" w:themeColor="text1"/>
          <w:sz w:val="24"/>
          <w:szCs w:val="24"/>
        </w:rPr>
        <w:t xml:space="preserve">: </w:t>
      </w:r>
      <w:bookmarkEnd w:id="135"/>
      <w:r w:rsidRPr="00EB29AC">
        <w:rPr>
          <w:rFonts w:asciiTheme="minorHAnsi" w:hAnsiTheme="minorHAnsi" w:cstheme="minorHAnsi"/>
          <w:b w:val="0"/>
          <w:color w:val="000000" w:themeColor="text1"/>
          <w:sz w:val="24"/>
          <w:szCs w:val="24"/>
        </w:rPr>
        <w:t>Combination of benching and battering controls</w:t>
      </w:r>
    </w:p>
    <w:p w14:paraId="225F08F9" w14:textId="77777777" w:rsidR="004F0872" w:rsidRPr="00EB29AC" w:rsidRDefault="004F0872" w:rsidP="004F0872">
      <w:pPr>
        <w:rPr>
          <w:rFonts w:cstheme="minorHAnsi"/>
          <w:color w:val="000000" w:themeColor="text1"/>
          <w:sz w:val="24"/>
          <w:szCs w:val="24"/>
        </w:rPr>
      </w:pPr>
    </w:p>
    <w:p w14:paraId="32E7F85F" w14:textId="77777777" w:rsidR="004F0872" w:rsidRPr="00EB29AC" w:rsidRDefault="004F0872" w:rsidP="004F0872">
      <w:pPr>
        <w:spacing w:after="120"/>
        <w:rPr>
          <w:rFonts w:cstheme="minorHAnsi"/>
          <w:color w:val="000000" w:themeColor="text1"/>
          <w:sz w:val="24"/>
          <w:szCs w:val="24"/>
        </w:rPr>
      </w:pPr>
      <w:r w:rsidRPr="00EB29AC">
        <w:rPr>
          <w:rFonts w:cstheme="minorHAnsi"/>
          <w:color w:val="000000" w:themeColor="text1"/>
          <w:sz w:val="24"/>
          <w:szCs w:val="24"/>
        </w:rPr>
        <w:t xml:space="preserve">Both benching and battering of excavation walls are methods which minimise the risk of the soil or rock slipping onto the excavation. The design of benching or battering risk controls should be developed by a competent person (for example, geotechnical engineer) relative to the soil type, the moisture content of the soil, the planned height of the excavated face and any surcharge loads acting on the excavated face. </w:t>
      </w:r>
    </w:p>
    <w:p w14:paraId="08302C08" w14:textId="77777777" w:rsidR="004F0872" w:rsidRPr="00EB29AC" w:rsidRDefault="004F0872" w:rsidP="004F0872">
      <w:pPr>
        <w:spacing w:after="120"/>
        <w:rPr>
          <w:rFonts w:cstheme="minorHAnsi"/>
          <w:color w:val="000000" w:themeColor="text1"/>
          <w:sz w:val="24"/>
          <w:szCs w:val="24"/>
        </w:rPr>
      </w:pPr>
      <w:r w:rsidRPr="00EB29AC">
        <w:rPr>
          <w:rFonts w:cstheme="minorHAnsi"/>
          <w:color w:val="000000" w:themeColor="text1"/>
          <w:sz w:val="24"/>
          <w:szCs w:val="24"/>
        </w:rPr>
        <w:t>It is not necessary to bench or batter the face of excavations which a competent person (for example, geotechnical engineer) determines are in stable rock or has assessed that there is no risk of collapse. When benching or battering the walls of an excavation, an angle of repose of 45 degrees should not be exceeded unless so designed by a competent person such as a geotechnical engineer and certified in writing.</w:t>
      </w:r>
    </w:p>
    <w:p w14:paraId="3B15E860" w14:textId="77777777" w:rsidR="004F0872" w:rsidRPr="00EB29AC" w:rsidRDefault="004F0872" w:rsidP="004F0872">
      <w:pPr>
        <w:spacing w:after="120"/>
        <w:rPr>
          <w:rFonts w:cstheme="minorHAnsi"/>
          <w:color w:val="000000" w:themeColor="text1"/>
          <w:sz w:val="24"/>
          <w:szCs w:val="24"/>
        </w:rPr>
      </w:pPr>
      <w:r w:rsidRPr="00EB29AC">
        <w:rPr>
          <w:rFonts w:cstheme="minorHAnsi"/>
          <w:color w:val="000000" w:themeColor="text1"/>
          <w:sz w:val="24"/>
          <w:szCs w:val="24"/>
        </w:rPr>
        <w:t>Benches should be wide enough to stabilise the slopes and to prevent material from the top of the slopes falling down to the working area. They should be sloped to reduce the possibility of water scouring.</w:t>
      </w:r>
    </w:p>
    <w:p w14:paraId="528090ED" w14:textId="77777777" w:rsidR="004F0872" w:rsidRPr="00EB29AC" w:rsidRDefault="004F0872" w:rsidP="004F0872">
      <w:pPr>
        <w:spacing w:after="120"/>
        <w:rPr>
          <w:rFonts w:cstheme="minorHAnsi"/>
          <w:color w:val="000000" w:themeColor="text1"/>
          <w:sz w:val="24"/>
          <w:szCs w:val="24"/>
        </w:rPr>
      </w:pPr>
      <w:r w:rsidRPr="00EB29AC">
        <w:rPr>
          <w:rFonts w:cstheme="minorHAnsi"/>
          <w:color w:val="000000" w:themeColor="text1"/>
          <w:sz w:val="24"/>
          <w:szCs w:val="24"/>
        </w:rPr>
        <w:t xml:space="preserve">During excavation planning, the design of face slopes and widths of benches should also take into consideration the size and type of any earthmoving machinery to be used and any related haul routes. </w:t>
      </w:r>
    </w:p>
    <w:p w14:paraId="2944BD13" w14:textId="77777777" w:rsidR="004F0872" w:rsidRPr="00EB29AC" w:rsidRDefault="004F0872" w:rsidP="004F0872">
      <w:pPr>
        <w:pStyle w:val="Heading2"/>
        <w:keepLines w:val="0"/>
        <w:numPr>
          <w:ilvl w:val="1"/>
          <w:numId w:val="0"/>
        </w:numPr>
        <w:spacing w:before="240" w:after="120" w:line="240" w:lineRule="auto"/>
        <w:ind w:left="576" w:hanging="576"/>
        <w:rPr>
          <w:rFonts w:asciiTheme="minorHAnsi" w:hAnsiTheme="minorHAnsi" w:cstheme="minorHAnsi"/>
          <w:color w:val="000000" w:themeColor="text1"/>
          <w:sz w:val="24"/>
          <w:szCs w:val="24"/>
        </w:rPr>
      </w:pPr>
      <w:bookmarkStart w:id="136" w:name="_Toc262457545"/>
      <w:bookmarkStart w:id="137" w:name="_Toc289858956"/>
      <w:bookmarkStart w:id="138" w:name="_Toc304530968"/>
      <w:r w:rsidRPr="00EB29AC">
        <w:rPr>
          <w:rFonts w:asciiTheme="minorHAnsi" w:hAnsiTheme="minorHAnsi" w:cstheme="minorHAnsi"/>
          <w:color w:val="000000" w:themeColor="text1"/>
          <w:sz w:val="24"/>
          <w:szCs w:val="24"/>
        </w:rPr>
        <w:t>Shoring</w:t>
      </w:r>
      <w:bookmarkEnd w:id="136"/>
      <w:bookmarkEnd w:id="137"/>
      <w:bookmarkEnd w:id="138"/>
    </w:p>
    <w:p w14:paraId="4D1647BC" w14:textId="77777777" w:rsidR="004F0872" w:rsidRPr="00EB29AC" w:rsidRDefault="004F0872" w:rsidP="004F0872">
      <w:pPr>
        <w:spacing w:after="120"/>
        <w:rPr>
          <w:rFonts w:cstheme="minorHAnsi"/>
          <w:color w:val="000000" w:themeColor="text1"/>
          <w:sz w:val="24"/>
          <w:szCs w:val="24"/>
        </w:rPr>
      </w:pPr>
      <w:r w:rsidRPr="00EB29AC">
        <w:rPr>
          <w:rFonts w:cstheme="minorHAnsi"/>
          <w:color w:val="000000" w:themeColor="text1"/>
          <w:sz w:val="24"/>
          <w:szCs w:val="24"/>
        </w:rPr>
        <w:t>Shoring is a positive ground support system that can be used when the location or depth of an excavation makes battering and/or benching impracticable. It should always be designed for the specific workplace conditions by a competent person, for example, an engineer.</w:t>
      </w:r>
    </w:p>
    <w:p w14:paraId="6ACADC39" w14:textId="77777777" w:rsidR="004F0872" w:rsidRPr="00EB29AC" w:rsidRDefault="004F0872" w:rsidP="004F0872">
      <w:pPr>
        <w:spacing w:after="120"/>
        <w:rPr>
          <w:rFonts w:cstheme="minorHAnsi"/>
          <w:color w:val="000000" w:themeColor="text1"/>
          <w:sz w:val="24"/>
          <w:szCs w:val="24"/>
        </w:rPr>
      </w:pPr>
      <w:r w:rsidRPr="00EB29AC">
        <w:rPr>
          <w:rFonts w:cstheme="minorHAnsi"/>
          <w:color w:val="000000" w:themeColor="text1"/>
          <w:sz w:val="24"/>
          <w:szCs w:val="24"/>
        </w:rPr>
        <w:t>Shoring is the provision of support for excavated face(s) to prevent the movement of soil and therefore ground collapse. It is a common method of ground support in trench excavation where unstable ground conditions, such as in soft ground or ground liable to be wet during excavation such as sand, silt or soft moist clay are often encountered.</w:t>
      </w:r>
    </w:p>
    <w:p w14:paraId="036F6A40" w14:textId="77777777" w:rsidR="004F0872" w:rsidRPr="00EB29AC" w:rsidRDefault="004F0872" w:rsidP="004F0872">
      <w:pPr>
        <w:spacing w:after="120"/>
        <w:rPr>
          <w:rFonts w:cstheme="minorHAnsi"/>
          <w:color w:val="000000" w:themeColor="text1"/>
          <w:sz w:val="24"/>
          <w:szCs w:val="24"/>
        </w:rPr>
      </w:pPr>
      <w:r w:rsidRPr="00EB29AC">
        <w:rPr>
          <w:rFonts w:cstheme="minorHAnsi"/>
          <w:color w:val="000000" w:themeColor="text1"/>
          <w:sz w:val="24"/>
          <w:szCs w:val="24"/>
        </w:rPr>
        <w:t>Where ground is not self-supporting and benching or battering are not practical or effective risk controls, shoring should be used when there is a risk of the earth, rock or other material forming the side of or adjacent to any excavation work being dislodged or falling and burying, trapping or striking a person in the excavation.</w:t>
      </w:r>
    </w:p>
    <w:p w14:paraId="644BD052"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 xml:space="preserve">Where such a risk also exists for those installing shoring, other appropriate risk control measures must be in place to ensure the health and safety of persons entering the excavation. </w:t>
      </w:r>
    </w:p>
    <w:p w14:paraId="4B83C709" w14:textId="77777777" w:rsidR="004F0872" w:rsidRPr="00EB29AC" w:rsidRDefault="004F0872" w:rsidP="004F0872">
      <w:pPr>
        <w:rPr>
          <w:rFonts w:cstheme="minorHAnsi"/>
          <w:color w:val="000000" w:themeColor="text1"/>
          <w:sz w:val="24"/>
          <w:szCs w:val="24"/>
        </w:rPr>
      </w:pPr>
    </w:p>
    <w:p w14:paraId="197777AB"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Shoring the face of an excavation should proceed as the work of excavation progresses. Where earthmoving machinery is used, the risk assessment should be used to determine whether any part of the trench may be left unsupported.</w:t>
      </w:r>
    </w:p>
    <w:p w14:paraId="173694F8" w14:textId="77777777" w:rsidR="004F0872" w:rsidRPr="00EB29AC" w:rsidRDefault="004F0872" w:rsidP="004F0872">
      <w:pPr>
        <w:spacing w:before="120" w:after="120"/>
        <w:rPr>
          <w:rFonts w:cstheme="minorHAnsi"/>
          <w:color w:val="000000" w:themeColor="text1"/>
          <w:sz w:val="24"/>
          <w:szCs w:val="24"/>
        </w:rPr>
      </w:pPr>
      <w:r w:rsidRPr="00EB29AC">
        <w:rPr>
          <w:rFonts w:cstheme="minorHAnsi"/>
          <w:color w:val="000000" w:themeColor="text1"/>
          <w:sz w:val="24"/>
          <w:szCs w:val="24"/>
        </w:rPr>
        <w:t>The system of work included in the SWMS should ensure workers do not enter any part of the excavation that is not protected and should not work ahead of the shoring protection if it is being progressively installed.</w:t>
      </w:r>
    </w:p>
    <w:p w14:paraId="23FDAA43"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 xml:space="preserve">The basic types of shoring are hydraulically operated metal shoring and timber shoring. The most common shoring used consists of hydraulic jacks and steel struts, walls and sheeting. Sometimes aluminium or timber components are used. </w:t>
      </w:r>
    </w:p>
    <w:p w14:paraId="5579A0B5" w14:textId="77777777" w:rsidR="004F0872" w:rsidRPr="00EB29AC" w:rsidRDefault="004F0872" w:rsidP="004F0872">
      <w:pPr>
        <w:spacing w:before="120" w:after="120"/>
        <w:rPr>
          <w:rFonts w:cstheme="minorHAnsi"/>
          <w:color w:val="000000" w:themeColor="text1"/>
          <w:sz w:val="24"/>
          <w:szCs w:val="24"/>
        </w:rPr>
      </w:pPr>
      <w:r w:rsidRPr="00EB29AC">
        <w:rPr>
          <w:rFonts w:cstheme="minorHAnsi"/>
          <w:color w:val="000000" w:themeColor="text1"/>
          <w:sz w:val="24"/>
          <w:szCs w:val="24"/>
        </w:rPr>
        <w:t>The use of metal shoring has largely replaced timber shoring because of its ability to ensure even distribution of pressure along a trench line and it is easily adapted to various depths and trench widths.</w:t>
      </w:r>
    </w:p>
    <w:p w14:paraId="36172DD3"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Some of the common types of shoring are:</w:t>
      </w:r>
    </w:p>
    <w:p w14:paraId="3245CAF9" w14:textId="77777777" w:rsidR="004F0872" w:rsidRPr="00EB29AC" w:rsidRDefault="004F0872" w:rsidP="003A266C">
      <w:pPr>
        <w:numPr>
          <w:ilvl w:val="0"/>
          <w:numId w:val="57"/>
        </w:numPr>
        <w:tabs>
          <w:tab w:val="clear" w:pos="1262"/>
          <w:tab w:val="num" w:pos="720"/>
        </w:tabs>
        <w:spacing w:after="0" w:line="240" w:lineRule="auto"/>
        <w:ind w:left="720"/>
        <w:rPr>
          <w:rFonts w:cstheme="minorHAnsi"/>
          <w:color w:val="000000" w:themeColor="text1"/>
          <w:sz w:val="24"/>
          <w:szCs w:val="24"/>
        </w:rPr>
      </w:pPr>
      <w:r w:rsidRPr="00EB29AC">
        <w:rPr>
          <w:rFonts w:cstheme="minorHAnsi"/>
          <w:color w:val="000000" w:themeColor="text1"/>
          <w:sz w:val="24"/>
          <w:szCs w:val="24"/>
        </w:rPr>
        <w:t>hydraulic systems</w:t>
      </w:r>
    </w:p>
    <w:p w14:paraId="3A888BB3" w14:textId="77777777" w:rsidR="004F0872" w:rsidRPr="00EB29AC" w:rsidRDefault="004F0872" w:rsidP="003A266C">
      <w:pPr>
        <w:numPr>
          <w:ilvl w:val="0"/>
          <w:numId w:val="57"/>
        </w:numPr>
        <w:tabs>
          <w:tab w:val="clear" w:pos="1262"/>
          <w:tab w:val="num" w:pos="720"/>
        </w:tabs>
        <w:spacing w:after="0" w:line="240" w:lineRule="auto"/>
        <w:ind w:left="720"/>
        <w:rPr>
          <w:rFonts w:cstheme="minorHAnsi"/>
          <w:color w:val="000000" w:themeColor="text1"/>
          <w:sz w:val="24"/>
          <w:szCs w:val="24"/>
        </w:rPr>
      </w:pPr>
      <w:r w:rsidRPr="00EB29AC">
        <w:rPr>
          <w:rFonts w:cstheme="minorHAnsi"/>
          <w:color w:val="000000" w:themeColor="text1"/>
          <w:sz w:val="24"/>
          <w:szCs w:val="24"/>
        </w:rPr>
        <w:t>steel sheet piling</w:t>
      </w:r>
    </w:p>
    <w:p w14:paraId="23641251" w14:textId="77777777" w:rsidR="004F0872" w:rsidRPr="00EB29AC" w:rsidRDefault="004F0872" w:rsidP="003A266C">
      <w:pPr>
        <w:numPr>
          <w:ilvl w:val="0"/>
          <w:numId w:val="57"/>
        </w:numPr>
        <w:tabs>
          <w:tab w:val="clear" w:pos="1262"/>
          <w:tab w:val="num" w:pos="720"/>
        </w:tabs>
        <w:spacing w:after="0" w:line="240" w:lineRule="auto"/>
        <w:ind w:left="720"/>
        <w:rPr>
          <w:rFonts w:cstheme="minorHAnsi"/>
          <w:color w:val="000000" w:themeColor="text1"/>
          <w:sz w:val="24"/>
          <w:szCs w:val="24"/>
        </w:rPr>
      </w:pPr>
      <w:r w:rsidRPr="00EB29AC">
        <w:rPr>
          <w:rFonts w:cstheme="minorHAnsi"/>
          <w:color w:val="000000" w:themeColor="text1"/>
          <w:sz w:val="24"/>
          <w:szCs w:val="24"/>
        </w:rPr>
        <w:t>steel trench sheeting</w:t>
      </w:r>
    </w:p>
    <w:p w14:paraId="511F816B" w14:textId="77777777" w:rsidR="004F0872" w:rsidRPr="00EB29AC" w:rsidRDefault="004F0872" w:rsidP="003A266C">
      <w:pPr>
        <w:numPr>
          <w:ilvl w:val="0"/>
          <w:numId w:val="57"/>
        </w:numPr>
        <w:tabs>
          <w:tab w:val="clear" w:pos="1262"/>
          <w:tab w:val="num" w:pos="720"/>
        </w:tabs>
        <w:spacing w:after="0" w:line="240" w:lineRule="auto"/>
        <w:ind w:left="720"/>
        <w:rPr>
          <w:rFonts w:cstheme="minorHAnsi"/>
          <w:color w:val="000000" w:themeColor="text1"/>
          <w:sz w:val="24"/>
          <w:szCs w:val="24"/>
        </w:rPr>
      </w:pPr>
      <w:r w:rsidRPr="00EB29AC">
        <w:rPr>
          <w:rFonts w:cstheme="minorHAnsi"/>
          <w:color w:val="000000" w:themeColor="text1"/>
          <w:sz w:val="24"/>
          <w:szCs w:val="24"/>
        </w:rPr>
        <w:t>timber systems (for example, soldier sets)</w:t>
      </w:r>
    </w:p>
    <w:p w14:paraId="40B4D776" w14:textId="77777777" w:rsidR="004F0872" w:rsidRPr="00EB29AC" w:rsidRDefault="004F0872" w:rsidP="003A266C">
      <w:pPr>
        <w:numPr>
          <w:ilvl w:val="0"/>
          <w:numId w:val="57"/>
        </w:numPr>
        <w:tabs>
          <w:tab w:val="clear" w:pos="1262"/>
          <w:tab w:val="num" w:pos="720"/>
        </w:tabs>
        <w:spacing w:after="0" w:line="240" w:lineRule="auto"/>
        <w:ind w:left="720"/>
        <w:rPr>
          <w:rFonts w:cstheme="minorHAnsi"/>
          <w:color w:val="000000" w:themeColor="text1"/>
          <w:sz w:val="24"/>
          <w:szCs w:val="24"/>
        </w:rPr>
      </w:pPr>
      <w:r w:rsidRPr="00EB29AC">
        <w:rPr>
          <w:rFonts w:cstheme="minorHAnsi"/>
          <w:color w:val="000000" w:themeColor="text1"/>
          <w:sz w:val="24"/>
          <w:szCs w:val="24"/>
        </w:rPr>
        <w:t>precast concrete panels</w:t>
      </w:r>
    </w:p>
    <w:p w14:paraId="74BAB1CA" w14:textId="77777777" w:rsidR="004F0872" w:rsidRPr="00EB29AC" w:rsidRDefault="004F0872" w:rsidP="003A266C">
      <w:pPr>
        <w:numPr>
          <w:ilvl w:val="0"/>
          <w:numId w:val="57"/>
        </w:numPr>
        <w:tabs>
          <w:tab w:val="clear" w:pos="1262"/>
          <w:tab w:val="num" w:pos="720"/>
        </w:tabs>
        <w:spacing w:after="0" w:line="240" w:lineRule="auto"/>
        <w:ind w:left="720"/>
        <w:rPr>
          <w:rFonts w:cstheme="minorHAnsi"/>
          <w:color w:val="000000" w:themeColor="text1"/>
          <w:sz w:val="24"/>
          <w:szCs w:val="24"/>
        </w:rPr>
      </w:pPr>
      <w:r w:rsidRPr="00EB29AC">
        <w:rPr>
          <w:rFonts w:cstheme="minorHAnsi"/>
          <w:color w:val="000000" w:themeColor="text1"/>
          <w:sz w:val="24"/>
          <w:szCs w:val="24"/>
        </w:rPr>
        <w:t>ground anchors, and</w:t>
      </w:r>
    </w:p>
    <w:p w14:paraId="3943901D" w14:textId="77777777" w:rsidR="004F0872" w:rsidRPr="00EB29AC" w:rsidRDefault="004F0872" w:rsidP="003A266C">
      <w:pPr>
        <w:numPr>
          <w:ilvl w:val="0"/>
          <w:numId w:val="57"/>
        </w:numPr>
        <w:tabs>
          <w:tab w:val="clear" w:pos="1262"/>
          <w:tab w:val="num" w:pos="720"/>
        </w:tabs>
        <w:spacing w:after="0" w:line="240" w:lineRule="auto"/>
        <w:ind w:left="720"/>
        <w:rPr>
          <w:rFonts w:cstheme="minorHAnsi"/>
          <w:color w:val="000000" w:themeColor="text1"/>
          <w:sz w:val="24"/>
          <w:szCs w:val="24"/>
        </w:rPr>
      </w:pPr>
      <w:r w:rsidRPr="00EB29AC">
        <w:rPr>
          <w:rFonts w:cstheme="minorHAnsi"/>
          <w:color w:val="000000" w:themeColor="text1"/>
          <w:sz w:val="24"/>
          <w:szCs w:val="24"/>
        </w:rPr>
        <w:t>caissons.</w:t>
      </w:r>
    </w:p>
    <w:p w14:paraId="6FFC7A94" w14:textId="77777777" w:rsidR="004F0872" w:rsidRPr="00EB29AC" w:rsidRDefault="004F0872" w:rsidP="004F0872">
      <w:pPr>
        <w:rPr>
          <w:rFonts w:cstheme="minorHAnsi"/>
          <w:color w:val="000000" w:themeColor="text1"/>
          <w:sz w:val="24"/>
          <w:szCs w:val="24"/>
        </w:rPr>
      </w:pPr>
    </w:p>
    <w:p w14:paraId="43F77BFF" w14:textId="77777777" w:rsidR="004F0872" w:rsidRPr="00EB29AC" w:rsidRDefault="004F0872">
      <w:pPr>
        <w:rPr>
          <w:rFonts w:cstheme="minorHAnsi"/>
          <w:b/>
          <w:i/>
          <w:color w:val="000000" w:themeColor="text1"/>
          <w:sz w:val="24"/>
          <w:szCs w:val="24"/>
        </w:rPr>
      </w:pPr>
      <w:bookmarkStart w:id="139" w:name="_Toc262457612"/>
      <w:bookmarkStart w:id="140" w:name="_Toc289858960"/>
      <w:bookmarkStart w:id="141" w:name="_Toc262457611"/>
      <w:bookmarkStart w:id="142" w:name="_Toc289858959"/>
      <w:r w:rsidRPr="00EB29AC">
        <w:rPr>
          <w:rFonts w:cstheme="minorHAnsi"/>
          <w:b/>
          <w:i/>
          <w:color w:val="000000" w:themeColor="text1"/>
          <w:sz w:val="24"/>
          <w:szCs w:val="24"/>
        </w:rPr>
        <w:br w:type="page"/>
      </w:r>
    </w:p>
    <w:p w14:paraId="085CC5C6" w14:textId="77777777" w:rsidR="004F0872" w:rsidRPr="00EB29AC" w:rsidRDefault="004F0872" w:rsidP="004F0872">
      <w:pPr>
        <w:rPr>
          <w:rFonts w:cstheme="minorHAnsi"/>
          <w:b/>
          <w:i/>
          <w:color w:val="000000" w:themeColor="text1"/>
          <w:sz w:val="24"/>
          <w:szCs w:val="24"/>
        </w:rPr>
      </w:pPr>
      <w:r w:rsidRPr="00EB29AC">
        <w:rPr>
          <w:rFonts w:cstheme="minorHAnsi"/>
          <w:b/>
          <w:i/>
          <w:color w:val="000000" w:themeColor="text1"/>
          <w:sz w:val="24"/>
          <w:szCs w:val="24"/>
        </w:rPr>
        <w:t>Hydraulic systems</w:t>
      </w:r>
      <w:bookmarkEnd w:id="139"/>
      <w:bookmarkEnd w:id="140"/>
    </w:p>
    <w:p w14:paraId="6A1BF220" w14:textId="77777777" w:rsidR="004F0872" w:rsidRPr="00EB29AC" w:rsidRDefault="004F0872" w:rsidP="004F0872">
      <w:pPr>
        <w:spacing w:after="120"/>
        <w:rPr>
          <w:rFonts w:cstheme="minorHAnsi"/>
          <w:color w:val="000000" w:themeColor="text1"/>
          <w:sz w:val="24"/>
          <w:szCs w:val="24"/>
        </w:rPr>
      </w:pPr>
      <w:r w:rsidRPr="00EB29AC">
        <w:rPr>
          <w:rFonts w:cstheme="minorHAnsi"/>
          <w:color w:val="000000" w:themeColor="text1"/>
          <w:sz w:val="24"/>
          <w:szCs w:val="24"/>
        </w:rPr>
        <w:t xml:space="preserve">Hydraulic support systems are commonly used to provide temporary or mobile ground support while other ground supports are being installed (see </w:t>
      </w:r>
      <w:r w:rsidRPr="00EB29AC">
        <w:rPr>
          <w:rFonts w:cstheme="minorHAnsi"/>
          <w:i/>
          <w:color w:val="000000" w:themeColor="text1"/>
          <w:sz w:val="24"/>
          <w:szCs w:val="24"/>
        </w:rPr>
        <w:t>Figure 5</w:t>
      </w:r>
      <w:r w:rsidRPr="00EB29AC">
        <w:rPr>
          <w:rFonts w:cstheme="minorHAnsi"/>
          <w:color w:val="000000" w:themeColor="text1"/>
          <w:sz w:val="24"/>
          <w:szCs w:val="24"/>
        </w:rPr>
        <w:t>).</w:t>
      </w:r>
    </w:p>
    <w:p w14:paraId="4D24B47A" w14:textId="77777777" w:rsidR="004F0872" w:rsidRPr="00EB29AC" w:rsidRDefault="004F0872" w:rsidP="004F0872">
      <w:pPr>
        <w:spacing w:after="120"/>
        <w:rPr>
          <w:rFonts w:cstheme="minorHAnsi"/>
          <w:color w:val="000000" w:themeColor="text1"/>
          <w:sz w:val="24"/>
          <w:szCs w:val="24"/>
        </w:rPr>
      </w:pPr>
      <w:r w:rsidRPr="00EB29AC">
        <w:rPr>
          <w:rFonts w:cstheme="minorHAnsi"/>
          <w:color w:val="000000" w:themeColor="text1"/>
          <w:sz w:val="24"/>
          <w:szCs w:val="24"/>
        </w:rPr>
        <w:t>Ground pressures should be considered prior to installation of hydraulic supports. The hydraulic support system should be designed by an appropriately qualified person in consultation with the geotechnical engineer. The hydraulic capacity of the temporary ground support system must be designed to resist the expected ground pressures and potential for collapse.</w:t>
      </w:r>
    </w:p>
    <w:p w14:paraId="142C9A05" w14:textId="77777777" w:rsidR="004F0872" w:rsidRPr="00EB29AC" w:rsidRDefault="004F0872" w:rsidP="004F0872">
      <w:pPr>
        <w:spacing w:after="120"/>
        <w:rPr>
          <w:rFonts w:cstheme="minorHAnsi"/>
          <w:color w:val="000000" w:themeColor="text1"/>
          <w:sz w:val="24"/>
          <w:szCs w:val="24"/>
        </w:rPr>
      </w:pPr>
      <w:r w:rsidRPr="00EB29AC">
        <w:rPr>
          <w:rFonts w:cstheme="minorHAnsi"/>
          <w:color w:val="000000" w:themeColor="text1"/>
          <w:sz w:val="24"/>
          <w:szCs w:val="24"/>
        </w:rPr>
        <w:t xml:space="preserve">Hydraulic support systems may become unreliable if not properly maintained and properly used. Frequent inspections of pressure hoses and rams are necessary to detect abrasion, fatigue or damage, such as bent or notched rams. </w:t>
      </w:r>
    </w:p>
    <w:p w14:paraId="0E1D624C" w14:textId="77777777" w:rsidR="004F0872" w:rsidRPr="00EB29AC" w:rsidRDefault="004F0872" w:rsidP="004F0872">
      <w:pPr>
        <w:spacing w:after="120"/>
        <w:rPr>
          <w:rFonts w:cstheme="minorHAnsi"/>
          <w:color w:val="000000" w:themeColor="text1"/>
          <w:sz w:val="24"/>
          <w:szCs w:val="24"/>
        </w:rPr>
      </w:pPr>
      <w:r w:rsidRPr="00EB29AC">
        <w:rPr>
          <w:rFonts w:cstheme="minorHAnsi"/>
          <w:color w:val="000000" w:themeColor="text1"/>
          <w:sz w:val="24"/>
          <w:szCs w:val="24"/>
        </w:rPr>
        <w:t xml:space="preserve">When a trench has been fully supported, the hydraulic support systems should be dismantled to prevent costly damage. The hydraulic supports should be inspected, repaired if necessary, and carefully stored prior to re-use. </w:t>
      </w:r>
    </w:p>
    <w:p w14:paraId="1850C518" w14:textId="77777777" w:rsidR="004F0872" w:rsidRPr="00EB29AC" w:rsidRDefault="004F0872" w:rsidP="004F0872">
      <w:pPr>
        <w:spacing w:after="120"/>
        <w:rPr>
          <w:rFonts w:cstheme="minorHAnsi"/>
          <w:i/>
          <w:color w:val="000000" w:themeColor="text1"/>
          <w:sz w:val="24"/>
          <w:szCs w:val="24"/>
        </w:rPr>
      </w:pPr>
      <w:r w:rsidRPr="00EB29AC">
        <w:rPr>
          <w:rFonts w:cstheme="minorHAnsi"/>
          <w:color w:val="000000" w:themeColor="text1"/>
          <w:sz w:val="24"/>
          <w:szCs w:val="24"/>
        </w:rPr>
        <w:t xml:space="preserve">Further information on hydraulic shoring can be found in </w:t>
      </w:r>
      <w:r w:rsidRPr="00EB29AC">
        <w:rPr>
          <w:rFonts w:cstheme="minorHAnsi"/>
          <w:i/>
          <w:color w:val="000000" w:themeColor="text1"/>
          <w:sz w:val="24"/>
          <w:szCs w:val="24"/>
        </w:rPr>
        <w:t>AS 5047: Hydraulic shoring and trench lining equipment.</w:t>
      </w:r>
    </w:p>
    <w:p w14:paraId="6DA5E822"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 xml:space="preserve"> </w:t>
      </w:r>
      <w:r w:rsidRPr="00EB29AC">
        <w:rPr>
          <w:rFonts w:cstheme="minorHAnsi"/>
          <w:noProof/>
          <w:color w:val="000000" w:themeColor="text1"/>
          <w:sz w:val="24"/>
          <w:szCs w:val="24"/>
          <w:lang w:eastAsia="en-AU"/>
        </w:rPr>
        <w:drawing>
          <wp:inline distT="0" distB="0" distL="0" distR="0" wp14:anchorId="2672BB71" wp14:editId="1A8DA4C9">
            <wp:extent cx="3419475" cy="3857625"/>
            <wp:effectExtent l="19050" t="0" r="9525" b="0"/>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l="37181" t="21906" r="29066" b="10286"/>
                    <a:stretch>
                      <a:fillRect/>
                    </a:stretch>
                  </pic:blipFill>
                  <pic:spPr bwMode="auto">
                    <a:xfrm>
                      <a:off x="0" y="0"/>
                      <a:ext cx="3419475" cy="3857625"/>
                    </a:xfrm>
                    <a:prstGeom prst="rect">
                      <a:avLst/>
                    </a:prstGeom>
                    <a:noFill/>
                    <a:ln w="9525">
                      <a:noFill/>
                      <a:miter lim="800000"/>
                      <a:headEnd/>
                      <a:tailEnd/>
                    </a:ln>
                  </pic:spPr>
                </pic:pic>
              </a:graphicData>
            </a:graphic>
          </wp:inline>
        </w:drawing>
      </w:r>
    </w:p>
    <w:p w14:paraId="10C745F5" w14:textId="77777777" w:rsidR="004F0872" w:rsidRPr="00EB29AC" w:rsidRDefault="004F0872" w:rsidP="004F0872">
      <w:pPr>
        <w:jc w:val="center"/>
        <w:rPr>
          <w:rFonts w:cstheme="minorHAnsi"/>
          <w:color w:val="000000" w:themeColor="text1"/>
          <w:sz w:val="24"/>
          <w:szCs w:val="24"/>
        </w:rPr>
      </w:pPr>
    </w:p>
    <w:p w14:paraId="47D3872B" w14:textId="77777777" w:rsidR="004F0872" w:rsidRPr="00EB29AC" w:rsidRDefault="004F0872" w:rsidP="004F0872">
      <w:pPr>
        <w:jc w:val="center"/>
        <w:rPr>
          <w:rFonts w:cstheme="minorHAnsi"/>
          <w:color w:val="000000" w:themeColor="text1"/>
          <w:sz w:val="24"/>
          <w:szCs w:val="24"/>
        </w:rPr>
      </w:pPr>
      <w:r w:rsidRPr="00EB29AC">
        <w:rPr>
          <w:rFonts w:cstheme="minorHAnsi"/>
          <w:b/>
          <w:color w:val="000000" w:themeColor="text1"/>
          <w:sz w:val="24"/>
          <w:szCs w:val="24"/>
        </w:rPr>
        <w:t>Figure 5</w:t>
      </w:r>
      <w:r w:rsidRPr="00EB29AC">
        <w:rPr>
          <w:rFonts w:cstheme="minorHAnsi"/>
          <w:color w:val="000000" w:themeColor="text1"/>
          <w:sz w:val="24"/>
          <w:szCs w:val="24"/>
        </w:rPr>
        <w:t>: Hydraulic shoring (soldier set style)</w:t>
      </w:r>
    </w:p>
    <w:p w14:paraId="18F55B2F" w14:textId="77777777" w:rsidR="004F0872" w:rsidRPr="00EB29AC" w:rsidRDefault="004F0872" w:rsidP="004F0872">
      <w:pPr>
        <w:rPr>
          <w:rFonts w:cstheme="minorHAnsi"/>
          <w:color w:val="000000" w:themeColor="text1"/>
          <w:sz w:val="24"/>
          <w:szCs w:val="24"/>
        </w:rPr>
      </w:pPr>
    </w:p>
    <w:p w14:paraId="17B7D665" w14:textId="77777777" w:rsidR="004F0872" w:rsidRPr="00EB29AC" w:rsidRDefault="004F0872" w:rsidP="004F0872">
      <w:pPr>
        <w:keepNext/>
        <w:rPr>
          <w:rFonts w:cstheme="minorHAnsi"/>
          <w:b/>
          <w:i/>
          <w:color w:val="000000" w:themeColor="text1"/>
          <w:sz w:val="24"/>
          <w:szCs w:val="24"/>
        </w:rPr>
      </w:pPr>
      <w:bookmarkStart w:id="143" w:name="_Toc262457618"/>
      <w:r w:rsidRPr="00EB29AC">
        <w:rPr>
          <w:rFonts w:cstheme="minorHAnsi"/>
          <w:b/>
          <w:i/>
          <w:color w:val="000000" w:themeColor="text1"/>
          <w:sz w:val="24"/>
          <w:szCs w:val="24"/>
        </w:rPr>
        <w:t>Steel sheet piling</w:t>
      </w:r>
      <w:bookmarkEnd w:id="143"/>
    </w:p>
    <w:p w14:paraId="02A89CA3"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 xml:space="preserve">Steel sheet piling is generally used on major excavations such as large building foundations or where large embankments are to be held back and can be installed prior to excavation work commencing. It is also used where an excavation is in close proximity to adjoining buildings (see </w:t>
      </w:r>
      <w:r w:rsidRPr="00EB29AC">
        <w:rPr>
          <w:rFonts w:cstheme="minorHAnsi"/>
          <w:i/>
          <w:color w:val="000000" w:themeColor="text1"/>
          <w:sz w:val="24"/>
          <w:szCs w:val="24"/>
        </w:rPr>
        <w:t>Figure 6</w:t>
      </w:r>
      <w:r w:rsidRPr="00EB29AC">
        <w:rPr>
          <w:rFonts w:cstheme="minorHAnsi"/>
          <w:color w:val="000000" w:themeColor="text1"/>
          <w:sz w:val="24"/>
          <w:szCs w:val="24"/>
        </w:rPr>
        <w:t>).</w:t>
      </w:r>
    </w:p>
    <w:p w14:paraId="198DD8AF" w14:textId="77777777" w:rsidR="004F0872" w:rsidRPr="00EB29AC" w:rsidRDefault="004F0872" w:rsidP="004F0872">
      <w:pPr>
        <w:spacing w:before="120" w:after="120"/>
        <w:rPr>
          <w:rFonts w:cstheme="minorHAnsi"/>
          <w:color w:val="000000" w:themeColor="text1"/>
          <w:sz w:val="24"/>
          <w:szCs w:val="24"/>
        </w:rPr>
      </w:pPr>
      <w:r w:rsidRPr="00EB29AC">
        <w:rPr>
          <w:rFonts w:cstheme="minorHAnsi"/>
          <w:color w:val="000000" w:themeColor="text1"/>
          <w:sz w:val="24"/>
          <w:szCs w:val="24"/>
        </w:rPr>
        <w:t>Sheet piling may be used when ground is so unstable that side wall collapse would be likely during excavation, for example, in loose and running sand. In such cases, sheet piling should be installed before excavation commences.</w:t>
      </w:r>
    </w:p>
    <w:p w14:paraId="71BE5F48" w14:textId="77777777" w:rsidR="004F0872" w:rsidRPr="00EB29AC" w:rsidRDefault="004F0872" w:rsidP="004F0872">
      <w:pPr>
        <w:jc w:val="center"/>
        <w:rPr>
          <w:rFonts w:cstheme="minorHAnsi"/>
          <w:color w:val="000000" w:themeColor="text1"/>
          <w:sz w:val="24"/>
          <w:szCs w:val="24"/>
        </w:rPr>
      </w:pPr>
      <w:r w:rsidRPr="00EB29AC">
        <w:rPr>
          <w:rFonts w:cstheme="minorHAnsi"/>
          <w:noProof/>
          <w:color w:val="000000" w:themeColor="text1"/>
          <w:sz w:val="24"/>
          <w:szCs w:val="24"/>
          <w:lang w:eastAsia="en-AU"/>
        </w:rPr>
        <w:drawing>
          <wp:inline distT="0" distB="0" distL="0" distR="0" wp14:anchorId="46F7787A" wp14:editId="1ED5C8C6">
            <wp:extent cx="4343400" cy="4752975"/>
            <wp:effectExtent l="19050" t="0" r="0" b="0"/>
            <wp:docPr id="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srcRect/>
                    <a:stretch>
                      <a:fillRect/>
                    </a:stretch>
                  </pic:blipFill>
                  <pic:spPr bwMode="auto">
                    <a:xfrm>
                      <a:off x="0" y="0"/>
                      <a:ext cx="4343400" cy="4752975"/>
                    </a:xfrm>
                    <a:prstGeom prst="rect">
                      <a:avLst/>
                    </a:prstGeom>
                    <a:noFill/>
                    <a:ln w="9525">
                      <a:noFill/>
                      <a:miter lim="800000"/>
                      <a:headEnd/>
                      <a:tailEnd/>
                    </a:ln>
                  </pic:spPr>
                </pic:pic>
              </a:graphicData>
            </a:graphic>
          </wp:inline>
        </w:drawing>
      </w:r>
    </w:p>
    <w:p w14:paraId="2F5A365B" w14:textId="77777777" w:rsidR="004F0872" w:rsidRPr="00EB29AC" w:rsidRDefault="004F0872" w:rsidP="004F0872">
      <w:pPr>
        <w:pStyle w:val="Caption"/>
        <w:jc w:val="center"/>
        <w:rPr>
          <w:rFonts w:asciiTheme="minorHAnsi" w:hAnsiTheme="minorHAnsi" w:cstheme="minorHAnsi"/>
          <w:b w:val="0"/>
          <w:color w:val="000000" w:themeColor="text1"/>
          <w:sz w:val="24"/>
          <w:szCs w:val="24"/>
        </w:rPr>
      </w:pPr>
      <w:bookmarkStart w:id="144" w:name="_Toc271796142"/>
      <w:r w:rsidRPr="00EB29AC">
        <w:rPr>
          <w:rFonts w:asciiTheme="minorHAnsi" w:hAnsiTheme="minorHAnsi" w:cstheme="minorHAnsi"/>
          <w:color w:val="000000" w:themeColor="text1"/>
          <w:sz w:val="24"/>
          <w:szCs w:val="24"/>
        </w:rPr>
        <w:t>Figure 6</w:t>
      </w:r>
      <w:r w:rsidRPr="00EB29AC">
        <w:rPr>
          <w:rFonts w:asciiTheme="minorHAnsi" w:hAnsiTheme="minorHAnsi" w:cstheme="minorHAnsi"/>
          <w:b w:val="0"/>
          <w:color w:val="000000" w:themeColor="text1"/>
          <w:sz w:val="24"/>
          <w:szCs w:val="24"/>
        </w:rPr>
        <w:t>: Steel sheet piling [note – delete dimensions]</w:t>
      </w:r>
      <w:bookmarkEnd w:id="144"/>
    </w:p>
    <w:p w14:paraId="32E41BCC" w14:textId="77777777" w:rsidR="004F0872" w:rsidRPr="00EB29AC" w:rsidRDefault="004F0872" w:rsidP="004F0872">
      <w:pPr>
        <w:rPr>
          <w:rFonts w:cstheme="minorHAnsi"/>
          <w:color w:val="000000" w:themeColor="text1"/>
          <w:sz w:val="24"/>
          <w:szCs w:val="24"/>
        </w:rPr>
      </w:pPr>
    </w:p>
    <w:p w14:paraId="740B39AC" w14:textId="77777777" w:rsidR="004F0872" w:rsidRPr="00EB29AC" w:rsidRDefault="004F0872" w:rsidP="004F0872">
      <w:pPr>
        <w:pStyle w:val="Heading2"/>
        <w:keepLines w:val="0"/>
        <w:numPr>
          <w:ilvl w:val="1"/>
          <w:numId w:val="0"/>
        </w:numPr>
        <w:spacing w:before="240" w:after="120" w:line="240" w:lineRule="auto"/>
        <w:ind w:left="576" w:hanging="576"/>
        <w:rPr>
          <w:rFonts w:asciiTheme="minorHAnsi" w:hAnsiTheme="minorHAnsi" w:cstheme="minorHAnsi"/>
          <w:color w:val="000000" w:themeColor="text1"/>
          <w:sz w:val="24"/>
          <w:szCs w:val="24"/>
        </w:rPr>
      </w:pPr>
      <w:bookmarkStart w:id="145" w:name="_Toc262457621"/>
      <w:bookmarkStart w:id="146" w:name="_Toc289858963"/>
      <w:bookmarkStart w:id="147" w:name="_Toc304530969"/>
      <w:bookmarkEnd w:id="141"/>
      <w:bookmarkEnd w:id="142"/>
      <w:r w:rsidRPr="00EB29AC">
        <w:rPr>
          <w:rFonts w:asciiTheme="minorHAnsi" w:hAnsiTheme="minorHAnsi" w:cstheme="minorHAnsi"/>
          <w:color w:val="000000" w:themeColor="text1"/>
          <w:sz w:val="24"/>
          <w:szCs w:val="24"/>
        </w:rPr>
        <w:t>Steel trench sheeting</w:t>
      </w:r>
      <w:bookmarkEnd w:id="145"/>
      <w:bookmarkEnd w:id="146"/>
      <w:bookmarkEnd w:id="147"/>
    </w:p>
    <w:p w14:paraId="6DB07025"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 xml:space="preserve">Other methods of excavation may require the use of steel trench sheeting or shoring. It is positioned and pneumatically driven in to final depth. Toms and walings are placed into position as the soil is excavated. Timber can be used, but generally, it is found more efficient to use adjustable jacks or struts, as shown in </w:t>
      </w:r>
      <w:r w:rsidRPr="00EB29AC">
        <w:rPr>
          <w:rFonts w:cstheme="minorHAnsi"/>
          <w:i/>
          <w:color w:val="000000" w:themeColor="text1"/>
          <w:sz w:val="24"/>
          <w:szCs w:val="24"/>
        </w:rPr>
        <w:t>Figure 7</w:t>
      </w:r>
      <w:r w:rsidRPr="00EB29AC">
        <w:rPr>
          <w:rFonts w:cstheme="minorHAnsi"/>
          <w:color w:val="000000" w:themeColor="text1"/>
          <w:sz w:val="24"/>
          <w:szCs w:val="24"/>
        </w:rPr>
        <w:t>.</w:t>
      </w:r>
    </w:p>
    <w:p w14:paraId="24CB349A" w14:textId="77777777" w:rsidR="004F0872" w:rsidRPr="00EB29AC" w:rsidRDefault="004F0872" w:rsidP="004F0872">
      <w:pPr>
        <w:spacing w:before="120" w:after="120"/>
        <w:rPr>
          <w:rFonts w:cstheme="minorHAnsi"/>
          <w:color w:val="000000" w:themeColor="text1"/>
          <w:sz w:val="24"/>
          <w:szCs w:val="24"/>
        </w:rPr>
      </w:pPr>
      <w:r w:rsidRPr="00EB29AC">
        <w:rPr>
          <w:rFonts w:cstheme="minorHAnsi"/>
          <w:color w:val="000000" w:themeColor="text1"/>
          <w:sz w:val="24"/>
          <w:szCs w:val="24"/>
        </w:rPr>
        <w:t>Steel trench sheeting is lighter in weight than normal sheet piling and in some circumstances may be driven by hand-held pneumatic hammers or electrically operated vibrating hammers. The potential for manual handling injuries to occur in this operation is very high, as is the risk of lacerations due to sharp metal protrusions. These risks should be addressed prior to commencement of driving the steel sheet. Any projections on the underside of the anvil of jack hammers should be removed to prevent damage to the driving cap and potential injury to the operator.</w:t>
      </w:r>
    </w:p>
    <w:p w14:paraId="22ADC6D9" w14:textId="77777777" w:rsidR="004F0872" w:rsidRPr="00EB29AC" w:rsidRDefault="004F0872" w:rsidP="004F0872">
      <w:pPr>
        <w:spacing w:before="120" w:after="120"/>
        <w:rPr>
          <w:rFonts w:cstheme="minorHAnsi"/>
          <w:color w:val="000000" w:themeColor="text1"/>
          <w:sz w:val="24"/>
          <w:szCs w:val="24"/>
        </w:rPr>
      </w:pPr>
      <w:r w:rsidRPr="00EB29AC">
        <w:rPr>
          <w:rFonts w:cstheme="minorHAnsi"/>
          <w:color w:val="000000" w:themeColor="text1"/>
          <w:sz w:val="24"/>
          <w:szCs w:val="24"/>
        </w:rPr>
        <w:t xml:space="preserve">During driving operations, workers may be exposed to noise levels in excess of the exposure standard and a method of controlling the noise exposure will be required. </w:t>
      </w:r>
    </w:p>
    <w:p w14:paraId="7FB23092" w14:textId="77777777" w:rsidR="004F0872" w:rsidRPr="00EB29AC" w:rsidRDefault="004F0872" w:rsidP="004F0872">
      <w:pPr>
        <w:rPr>
          <w:rFonts w:cstheme="minorHAnsi"/>
          <w:i/>
          <w:color w:val="000000" w:themeColor="text1"/>
          <w:sz w:val="24"/>
          <w:szCs w:val="24"/>
        </w:rPr>
      </w:pPr>
      <w:r w:rsidRPr="00EB29AC">
        <w:rPr>
          <w:rFonts w:cstheme="minorHAnsi"/>
          <w:color w:val="000000" w:themeColor="text1"/>
          <w:sz w:val="24"/>
          <w:szCs w:val="24"/>
        </w:rPr>
        <w:t xml:space="preserve">Steel shoring and trench lining equipment should be designed by a competent person. Further information on steel shoring can be found in </w:t>
      </w:r>
      <w:r w:rsidRPr="00EB29AC">
        <w:rPr>
          <w:rFonts w:cstheme="minorHAnsi"/>
          <w:i/>
          <w:color w:val="000000" w:themeColor="text1"/>
          <w:sz w:val="24"/>
          <w:szCs w:val="24"/>
        </w:rPr>
        <w:t>AS 4744.1: Steel shoring and trench lining – Design.</w:t>
      </w:r>
    </w:p>
    <w:p w14:paraId="71FE44A7" w14:textId="77777777" w:rsidR="004F0872" w:rsidRPr="00EB29AC" w:rsidRDefault="004F0872" w:rsidP="004F0872">
      <w:pPr>
        <w:jc w:val="center"/>
        <w:rPr>
          <w:rFonts w:cstheme="minorHAnsi"/>
          <w:color w:val="000000" w:themeColor="text1"/>
          <w:sz w:val="24"/>
          <w:szCs w:val="24"/>
        </w:rPr>
      </w:pPr>
      <w:r w:rsidRPr="00EB29AC">
        <w:rPr>
          <w:rFonts w:cstheme="minorHAnsi"/>
          <w:noProof/>
          <w:color w:val="000000" w:themeColor="text1"/>
          <w:sz w:val="24"/>
          <w:szCs w:val="24"/>
          <w:lang w:eastAsia="en-AU"/>
        </w:rPr>
        <w:drawing>
          <wp:inline distT="0" distB="0" distL="0" distR="0" wp14:anchorId="0A840F5A" wp14:editId="074DA4C0">
            <wp:extent cx="5267325" cy="6667500"/>
            <wp:effectExtent l="19050" t="0" r="9525" b="0"/>
            <wp:docPr id="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srcRect/>
                    <a:stretch>
                      <a:fillRect/>
                    </a:stretch>
                  </pic:blipFill>
                  <pic:spPr bwMode="auto">
                    <a:xfrm>
                      <a:off x="0" y="0"/>
                      <a:ext cx="5267325" cy="6667500"/>
                    </a:xfrm>
                    <a:prstGeom prst="rect">
                      <a:avLst/>
                    </a:prstGeom>
                    <a:noFill/>
                    <a:ln w="9525">
                      <a:noFill/>
                      <a:miter lim="800000"/>
                      <a:headEnd/>
                      <a:tailEnd/>
                    </a:ln>
                  </pic:spPr>
                </pic:pic>
              </a:graphicData>
            </a:graphic>
          </wp:inline>
        </w:drawing>
      </w:r>
    </w:p>
    <w:p w14:paraId="429C9EFF" w14:textId="77777777" w:rsidR="004F0872" w:rsidRPr="00EB29AC" w:rsidRDefault="004F0872" w:rsidP="004F0872">
      <w:pPr>
        <w:rPr>
          <w:rFonts w:cstheme="minorHAnsi"/>
          <w:color w:val="000000" w:themeColor="text1"/>
          <w:sz w:val="24"/>
          <w:szCs w:val="24"/>
        </w:rPr>
      </w:pPr>
    </w:p>
    <w:p w14:paraId="0D8C7EDF" w14:textId="77777777" w:rsidR="004F0872" w:rsidRPr="00EB29AC" w:rsidRDefault="004F0872" w:rsidP="004F0872">
      <w:pPr>
        <w:pStyle w:val="Caption"/>
        <w:jc w:val="center"/>
        <w:rPr>
          <w:rFonts w:asciiTheme="minorHAnsi" w:hAnsiTheme="minorHAnsi" w:cstheme="minorHAnsi"/>
          <w:b w:val="0"/>
          <w:color w:val="000000" w:themeColor="text1"/>
          <w:sz w:val="24"/>
          <w:szCs w:val="24"/>
        </w:rPr>
      </w:pPr>
      <w:bookmarkStart w:id="148" w:name="_Toc271796144"/>
      <w:r w:rsidRPr="00EB29AC">
        <w:rPr>
          <w:rFonts w:asciiTheme="minorHAnsi" w:hAnsiTheme="minorHAnsi" w:cstheme="minorHAnsi"/>
          <w:color w:val="000000" w:themeColor="text1"/>
          <w:sz w:val="24"/>
          <w:szCs w:val="24"/>
        </w:rPr>
        <w:t>Figure 7</w:t>
      </w:r>
      <w:r w:rsidRPr="00EB29AC">
        <w:rPr>
          <w:rFonts w:asciiTheme="minorHAnsi" w:hAnsiTheme="minorHAnsi" w:cstheme="minorHAnsi"/>
          <w:b w:val="0"/>
          <w:color w:val="000000" w:themeColor="text1"/>
          <w:sz w:val="24"/>
          <w:szCs w:val="24"/>
        </w:rPr>
        <w:t>: Steel trench sheeting</w:t>
      </w:r>
      <w:bookmarkEnd w:id="148"/>
      <w:r w:rsidRPr="00EB29AC">
        <w:rPr>
          <w:rFonts w:asciiTheme="minorHAnsi" w:hAnsiTheme="minorHAnsi" w:cstheme="minorHAnsi"/>
          <w:b w:val="0"/>
          <w:color w:val="000000" w:themeColor="text1"/>
          <w:sz w:val="24"/>
          <w:szCs w:val="24"/>
        </w:rPr>
        <w:t xml:space="preserve"> and jacks</w:t>
      </w:r>
    </w:p>
    <w:p w14:paraId="61EBE982" w14:textId="77777777" w:rsidR="004F0872" w:rsidRPr="00EB29AC" w:rsidRDefault="004F0872" w:rsidP="004F0872">
      <w:pPr>
        <w:rPr>
          <w:rFonts w:cstheme="minorHAnsi"/>
          <w:color w:val="000000" w:themeColor="text1"/>
          <w:sz w:val="24"/>
          <w:szCs w:val="24"/>
        </w:rPr>
      </w:pPr>
    </w:p>
    <w:p w14:paraId="3269F86B" w14:textId="77777777" w:rsidR="004F0872" w:rsidRPr="00EB29AC" w:rsidRDefault="004F0872" w:rsidP="004F0872">
      <w:pPr>
        <w:rPr>
          <w:rFonts w:cstheme="minorHAnsi"/>
          <w:b/>
          <w:i/>
          <w:color w:val="000000" w:themeColor="text1"/>
          <w:sz w:val="24"/>
          <w:szCs w:val="24"/>
        </w:rPr>
      </w:pPr>
      <w:r w:rsidRPr="00EB29AC">
        <w:rPr>
          <w:rFonts w:cstheme="minorHAnsi"/>
          <w:b/>
          <w:i/>
          <w:color w:val="000000" w:themeColor="text1"/>
          <w:sz w:val="24"/>
          <w:szCs w:val="24"/>
        </w:rPr>
        <w:t>Timber soldier sets</w:t>
      </w:r>
    </w:p>
    <w:p w14:paraId="266BF2B2"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 xml:space="preserve">The soldier set is a simple form of trench support set which can be formed with steel or timber. This system is mostly used in rock, stiff clays and in other soil types with similar self-supporting properties. </w:t>
      </w:r>
    </w:p>
    <w:p w14:paraId="164A57A1" w14:textId="77777777" w:rsidR="004F0872" w:rsidRPr="00EB29AC" w:rsidRDefault="004F0872" w:rsidP="004F0872">
      <w:pPr>
        <w:rPr>
          <w:rFonts w:cstheme="minorHAnsi"/>
          <w:color w:val="000000" w:themeColor="text1"/>
          <w:sz w:val="24"/>
          <w:szCs w:val="24"/>
        </w:rPr>
      </w:pPr>
    </w:p>
    <w:p w14:paraId="3D108179"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Unlike closed sheeting sets, soldier sets retain the earth where there may be a fault in the embankment. Soldier sets only provide ground support at regular intervals and do not provide positive ground support to the whole excavated face. Open soldier sets are only suitable for use in stable soil types.</w:t>
      </w:r>
    </w:p>
    <w:p w14:paraId="3D43CB76" w14:textId="77777777" w:rsidR="004F0872" w:rsidRPr="00EB29AC" w:rsidRDefault="004F0872" w:rsidP="004F0872">
      <w:pPr>
        <w:rPr>
          <w:rFonts w:cstheme="minorHAnsi"/>
          <w:color w:val="000000" w:themeColor="text1"/>
          <w:sz w:val="24"/>
          <w:szCs w:val="24"/>
        </w:rPr>
      </w:pPr>
    </w:p>
    <w:p w14:paraId="6CE132CC" w14:textId="77777777" w:rsidR="004F0872" w:rsidRPr="00EB29AC" w:rsidRDefault="004F0872" w:rsidP="004F0872">
      <w:pPr>
        <w:rPr>
          <w:rFonts w:cstheme="minorHAnsi"/>
          <w:color w:val="000000" w:themeColor="text1"/>
          <w:sz w:val="24"/>
          <w:szCs w:val="24"/>
        </w:rPr>
      </w:pPr>
    </w:p>
    <w:p w14:paraId="1666C083" w14:textId="77777777" w:rsidR="004F0872" w:rsidRPr="00EB29AC" w:rsidRDefault="004F0872" w:rsidP="004F0872">
      <w:pPr>
        <w:jc w:val="center"/>
        <w:rPr>
          <w:rFonts w:cstheme="minorHAnsi"/>
          <w:color w:val="000000" w:themeColor="text1"/>
          <w:sz w:val="24"/>
          <w:szCs w:val="24"/>
        </w:rPr>
      </w:pPr>
      <w:r w:rsidRPr="00EB29AC">
        <w:rPr>
          <w:rFonts w:cstheme="minorHAnsi"/>
          <w:noProof/>
          <w:color w:val="000000" w:themeColor="text1"/>
          <w:sz w:val="24"/>
          <w:szCs w:val="24"/>
          <w:lang w:eastAsia="en-AU"/>
        </w:rPr>
        <w:drawing>
          <wp:inline distT="0" distB="0" distL="0" distR="0" wp14:anchorId="48B5FDF1" wp14:editId="08DBD621">
            <wp:extent cx="3048000" cy="2352675"/>
            <wp:effectExtent l="19050" t="0" r="0" b="0"/>
            <wp:docPr id="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srcRect r="49802" b="19167"/>
                    <a:stretch>
                      <a:fillRect/>
                    </a:stretch>
                  </pic:blipFill>
                  <pic:spPr bwMode="auto">
                    <a:xfrm>
                      <a:off x="0" y="0"/>
                      <a:ext cx="3048000" cy="2352675"/>
                    </a:xfrm>
                    <a:prstGeom prst="rect">
                      <a:avLst/>
                    </a:prstGeom>
                    <a:noFill/>
                    <a:ln w="9525">
                      <a:noFill/>
                      <a:miter lim="800000"/>
                      <a:headEnd/>
                      <a:tailEnd/>
                    </a:ln>
                  </pic:spPr>
                </pic:pic>
              </a:graphicData>
            </a:graphic>
          </wp:inline>
        </w:drawing>
      </w:r>
    </w:p>
    <w:p w14:paraId="7EF41390" w14:textId="77777777" w:rsidR="004F0872" w:rsidRPr="00EB29AC" w:rsidRDefault="004F0872" w:rsidP="004F0872">
      <w:pPr>
        <w:pStyle w:val="Caption"/>
        <w:jc w:val="center"/>
        <w:rPr>
          <w:rFonts w:asciiTheme="minorHAnsi" w:hAnsiTheme="minorHAnsi" w:cstheme="minorHAnsi"/>
          <w:b w:val="0"/>
          <w:color w:val="000000" w:themeColor="text1"/>
          <w:sz w:val="24"/>
          <w:szCs w:val="24"/>
        </w:rPr>
      </w:pPr>
      <w:r w:rsidRPr="00EB29AC">
        <w:rPr>
          <w:rFonts w:asciiTheme="minorHAnsi" w:hAnsiTheme="minorHAnsi" w:cstheme="minorHAnsi"/>
          <w:color w:val="000000" w:themeColor="text1"/>
          <w:sz w:val="24"/>
          <w:szCs w:val="24"/>
        </w:rPr>
        <w:t>Figure 8</w:t>
      </w:r>
      <w:r w:rsidRPr="00EB29AC">
        <w:rPr>
          <w:rFonts w:asciiTheme="minorHAnsi" w:hAnsiTheme="minorHAnsi" w:cstheme="minorHAnsi"/>
          <w:b w:val="0"/>
          <w:color w:val="000000" w:themeColor="text1"/>
          <w:sz w:val="24"/>
          <w:szCs w:val="24"/>
        </w:rPr>
        <w:t>: Timber soldier sets</w:t>
      </w:r>
    </w:p>
    <w:p w14:paraId="749F816E" w14:textId="77777777" w:rsidR="004F0872" w:rsidRPr="00EB29AC" w:rsidRDefault="004F0872" w:rsidP="004F0872">
      <w:pPr>
        <w:rPr>
          <w:rFonts w:cstheme="minorHAnsi"/>
          <w:color w:val="000000" w:themeColor="text1"/>
          <w:sz w:val="24"/>
          <w:szCs w:val="24"/>
        </w:rPr>
      </w:pPr>
    </w:p>
    <w:p w14:paraId="26355E8F" w14:textId="77777777" w:rsidR="004F0872" w:rsidRPr="00EB29AC" w:rsidRDefault="004F0872" w:rsidP="004F0872">
      <w:pPr>
        <w:rPr>
          <w:rFonts w:cstheme="minorHAnsi"/>
          <w:b/>
          <w:i/>
          <w:color w:val="000000" w:themeColor="text1"/>
          <w:sz w:val="24"/>
          <w:szCs w:val="24"/>
        </w:rPr>
      </w:pPr>
      <w:bookmarkStart w:id="149" w:name="_Toc262457615"/>
      <w:bookmarkStart w:id="150" w:name="_Toc289858961"/>
      <w:r w:rsidRPr="00EB29AC">
        <w:rPr>
          <w:rFonts w:cstheme="minorHAnsi"/>
          <w:b/>
          <w:i/>
          <w:color w:val="000000" w:themeColor="text1"/>
          <w:sz w:val="24"/>
          <w:szCs w:val="24"/>
        </w:rPr>
        <w:t>Closed sheeting</w:t>
      </w:r>
      <w:bookmarkEnd w:id="149"/>
      <w:bookmarkEnd w:id="150"/>
    </w:p>
    <w:p w14:paraId="687968B1"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Closed sheeting is where vertical timber or metal members are used to fully cover and support a trench wall and which are in turn supported by other members of a ground support system.</w:t>
      </w:r>
    </w:p>
    <w:p w14:paraId="14B238DA" w14:textId="77777777" w:rsidR="004F0872" w:rsidRPr="00EB29AC" w:rsidRDefault="004F0872" w:rsidP="004F0872">
      <w:pPr>
        <w:rPr>
          <w:rFonts w:cstheme="minorHAnsi"/>
          <w:color w:val="000000" w:themeColor="text1"/>
          <w:sz w:val="24"/>
          <w:szCs w:val="24"/>
        </w:rPr>
      </w:pPr>
    </w:p>
    <w:p w14:paraId="143BC1EA" w14:textId="77777777" w:rsidR="004F0872" w:rsidRPr="00EB29AC" w:rsidRDefault="004F0872" w:rsidP="004F0872">
      <w:pPr>
        <w:rPr>
          <w:rFonts w:cstheme="minorHAnsi"/>
          <w:color w:val="000000" w:themeColor="text1"/>
          <w:sz w:val="24"/>
          <w:szCs w:val="24"/>
        </w:rPr>
      </w:pPr>
    </w:p>
    <w:p w14:paraId="538AE2C2" w14:textId="77777777" w:rsidR="004F0872" w:rsidRPr="00EB29AC" w:rsidRDefault="004F0872" w:rsidP="004F0872">
      <w:pPr>
        <w:jc w:val="center"/>
        <w:rPr>
          <w:rFonts w:eastAsia="Times New Roman" w:cstheme="minorHAnsi"/>
          <w:color w:val="000000" w:themeColor="text1"/>
          <w:sz w:val="24"/>
          <w:szCs w:val="24"/>
          <w:lang w:eastAsia="en-AU"/>
        </w:rPr>
      </w:pPr>
      <w:r w:rsidRPr="00EB29AC">
        <w:rPr>
          <w:rFonts w:eastAsia="Times New Roman" w:cstheme="minorHAnsi"/>
          <w:noProof/>
          <w:color w:val="000000" w:themeColor="text1"/>
          <w:sz w:val="24"/>
          <w:szCs w:val="24"/>
          <w:lang w:eastAsia="en-AU"/>
        </w:rPr>
        <w:drawing>
          <wp:inline distT="0" distB="0" distL="0" distR="0" wp14:anchorId="74B25FB7" wp14:editId="7A0EE45E">
            <wp:extent cx="1524000" cy="2295525"/>
            <wp:effectExtent l="19050" t="0" r="0" b="0"/>
            <wp:docPr id="78" name="Picture 10" descr="f02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0221-01"/>
                    <pic:cNvPicPr>
                      <a:picLocks noChangeAspect="1" noChangeArrowheads="1"/>
                    </pic:cNvPicPr>
                  </pic:nvPicPr>
                  <pic:blipFill>
                    <a:blip r:embed="rId74" cstate="print"/>
                    <a:srcRect/>
                    <a:stretch>
                      <a:fillRect/>
                    </a:stretch>
                  </pic:blipFill>
                  <pic:spPr bwMode="auto">
                    <a:xfrm>
                      <a:off x="0" y="0"/>
                      <a:ext cx="1524000" cy="2295525"/>
                    </a:xfrm>
                    <a:prstGeom prst="rect">
                      <a:avLst/>
                    </a:prstGeom>
                    <a:noFill/>
                    <a:ln w="9525">
                      <a:noFill/>
                      <a:miter lim="800000"/>
                      <a:headEnd/>
                      <a:tailEnd/>
                    </a:ln>
                  </pic:spPr>
                </pic:pic>
              </a:graphicData>
            </a:graphic>
          </wp:inline>
        </w:drawing>
      </w:r>
    </w:p>
    <w:p w14:paraId="122A0186" w14:textId="77777777" w:rsidR="004F0872" w:rsidRPr="00EB29AC" w:rsidRDefault="004F0872" w:rsidP="004F0872">
      <w:pPr>
        <w:jc w:val="center"/>
        <w:rPr>
          <w:rFonts w:cstheme="minorHAnsi"/>
          <w:color w:val="000000" w:themeColor="text1"/>
          <w:sz w:val="24"/>
          <w:szCs w:val="24"/>
        </w:rPr>
      </w:pPr>
    </w:p>
    <w:p w14:paraId="70892B5F" w14:textId="77777777" w:rsidR="004F0872" w:rsidRPr="00EB29AC" w:rsidRDefault="004F0872" w:rsidP="004F0872">
      <w:pPr>
        <w:jc w:val="center"/>
        <w:rPr>
          <w:rFonts w:cstheme="minorHAnsi"/>
          <w:color w:val="000000" w:themeColor="text1"/>
          <w:sz w:val="24"/>
          <w:szCs w:val="24"/>
        </w:rPr>
      </w:pPr>
      <w:r w:rsidRPr="00EB29AC">
        <w:rPr>
          <w:rFonts w:cstheme="minorHAnsi"/>
          <w:b/>
          <w:color w:val="000000" w:themeColor="text1"/>
          <w:sz w:val="24"/>
          <w:szCs w:val="24"/>
        </w:rPr>
        <w:t>Figure 9</w:t>
      </w:r>
      <w:r w:rsidRPr="00EB29AC">
        <w:rPr>
          <w:rFonts w:cstheme="minorHAnsi"/>
          <w:color w:val="000000" w:themeColor="text1"/>
          <w:sz w:val="24"/>
          <w:szCs w:val="24"/>
        </w:rPr>
        <w:t>: Example of closed sheeting</w:t>
      </w:r>
    </w:p>
    <w:p w14:paraId="5951D678" w14:textId="77777777" w:rsidR="004F0872" w:rsidRPr="00EB29AC" w:rsidRDefault="004F0872" w:rsidP="004F0872">
      <w:pPr>
        <w:rPr>
          <w:rFonts w:cstheme="minorHAnsi"/>
          <w:color w:val="000000" w:themeColor="text1"/>
          <w:sz w:val="24"/>
          <w:szCs w:val="24"/>
        </w:rPr>
      </w:pPr>
    </w:p>
    <w:p w14:paraId="339D9648"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 xml:space="preserve">Side lacing is a form of closed sheeting used primarily to ensure worker safety by preventing soil from slipping by the placement of fill behind timber boards or steel plates (see </w:t>
      </w:r>
      <w:r w:rsidRPr="00EB29AC">
        <w:rPr>
          <w:rFonts w:cstheme="minorHAnsi"/>
          <w:i/>
          <w:color w:val="000000" w:themeColor="text1"/>
          <w:sz w:val="24"/>
          <w:szCs w:val="24"/>
        </w:rPr>
        <w:t>Figure 10</w:t>
      </w:r>
      <w:r w:rsidRPr="00EB29AC">
        <w:rPr>
          <w:rFonts w:cstheme="minorHAnsi"/>
          <w:color w:val="000000" w:themeColor="text1"/>
          <w:sz w:val="24"/>
          <w:szCs w:val="24"/>
        </w:rPr>
        <w:t>). Side lacing is used in all types of ground, and is particularly useful where long or large diameter pipes are to be installed and in variable ground conditions where steel or timber supports are difficult to install. Side lacing should be firmly wedged into the ground to prevent it from moving when fill is placed against it.</w:t>
      </w:r>
    </w:p>
    <w:p w14:paraId="3F9B1615" w14:textId="77777777" w:rsidR="004F0872" w:rsidRPr="00EB29AC" w:rsidRDefault="004F0872" w:rsidP="004F0872">
      <w:pPr>
        <w:spacing w:before="120"/>
        <w:rPr>
          <w:rFonts w:cstheme="minorHAnsi"/>
          <w:color w:val="000000" w:themeColor="text1"/>
          <w:sz w:val="24"/>
          <w:szCs w:val="24"/>
        </w:rPr>
      </w:pPr>
      <w:r w:rsidRPr="00EB29AC">
        <w:rPr>
          <w:rFonts w:cstheme="minorHAnsi"/>
          <w:color w:val="000000" w:themeColor="text1"/>
          <w:sz w:val="24"/>
          <w:szCs w:val="24"/>
        </w:rPr>
        <w:t>When closed sheeting or side lacing is used to prevent ground collapse, workers should not:</w:t>
      </w:r>
    </w:p>
    <w:p w14:paraId="3BAAF9DF" w14:textId="77777777" w:rsidR="004F0872" w:rsidRPr="00EB29AC" w:rsidRDefault="004F0872" w:rsidP="003A266C">
      <w:pPr>
        <w:numPr>
          <w:ilvl w:val="0"/>
          <w:numId w:val="58"/>
        </w:numPr>
        <w:spacing w:after="0" w:line="240" w:lineRule="auto"/>
        <w:rPr>
          <w:rFonts w:cstheme="minorHAnsi"/>
          <w:color w:val="000000" w:themeColor="text1"/>
          <w:sz w:val="24"/>
          <w:szCs w:val="24"/>
        </w:rPr>
      </w:pPr>
      <w:r w:rsidRPr="00EB29AC">
        <w:rPr>
          <w:rFonts w:cstheme="minorHAnsi"/>
          <w:color w:val="000000" w:themeColor="text1"/>
          <w:sz w:val="24"/>
          <w:szCs w:val="24"/>
        </w:rPr>
        <w:t>enter the excavation prior to the installation of the sheeting/lacing</w:t>
      </w:r>
    </w:p>
    <w:p w14:paraId="2940BC7A" w14:textId="77777777" w:rsidR="004F0872" w:rsidRPr="00EB29AC" w:rsidRDefault="004F0872" w:rsidP="003A266C">
      <w:pPr>
        <w:numPr>
          <w:ilvl w:val="0"/>
          <w:numId w:val="58"/>
        </w:numPr>
        <w:spacing w:after="0" w:line="240" w:lineRule="auto"/>
        <w:rPr>
          <w:rFonts w:cstheme="minorHAnsi"/>
          <w:color w:val="000000" w:themeColor="text1"/>
          <w:sz w:val="24"/>
          <w:szCs w:val="24"/>
        </w:rPr>
      </w:pPr>
      <w:r w:rsidRPr="00EB29AC">
        <w:rPr>
          <w:rFonts w:cstheme="minorHAnsi"/>
          <w:color w:val="000000" w:themeColor="text1"/>
          <w:sz w:val="24"/>
          <w:szCs w:val="24"/>
        </w:rPr>
        <w:t>work inside a trench, outside the protection of sheeting/lacing</w:t>
      </w:r>
    </w:p>
    <w:p w14:paraId="338B4D58" w14:textId="77777777" w:rsidR="004F0872" w:rsidRPr="00EB29AC" w:rsidRDefault="004F0872" w:rsidP="003A266C">
      <w:pPr>
        <w:numPr>
          <w:ilvl w:val="0"/>
          <w:numId w:val="58"/>
        </w:numPr>
        <w:spacing w:after="0" w:line="240" w:lineRule="auto"/>
        <w:rPr>
          <w:rFonts w:cstheme="minorHAnsi"/>
          <w:color w:val="000000" w:themeColor="text1"/>
          <w:sz w:val="24"/>
          <w:szCs w:val="24"/>
        </w:rPr>
      </w:pPr>
      <w:r w:rsidRPr="00EB29AC">
        <w:rPr>
          <w:rFonts w:cstheme="minorHAnsi"/>
          <w:color w:val="000000" w:themeColor="text1"/>
          <w:sz w:val="24"/>
          <w:szCs w:val="24"/>
        </w:rPr>
        <w:t>enter the excavation after sheeting/lacing has been removed, or</w:t>
      </w:r>
    </w:p>
    <w:p w14:paraId="0222E537" w14:textId="77777777" w:rsidR="004F0872" w:rsidRPr="00EB29AC" w:rsidRDefault="004F0872" w:rsidP="003A266C">
      <w:pPr>
        <w:numPr>
          <w:ilvl w:val="0"/>
          <w:numId w:val="58"/>
        </w:numPr>
        <w:spacing w:after="0" w:line="240" w:lineRule="auto"/>
        <w:rPr>
          <w:rFonts w:cstheme="minorHAnsi"/>
          <w:color w:val="000000" w:themeColor="text1"/>
          <w:sz w:val="24"/>
          <w:szCs w:val="24"/>
        </w:rPr>
      </w:pPr>
      <w:r w:rsidRPr="00EB29AC">
        <w:rPr>
          <w:rFonts w:cstheme="minorHAnsi"/>
          <w:color w:val="000000" w:themeColor="text1"/>
          <w:sz w:val="24"/>
          <w:szCs w:val="24"/>
        </w:rPr>
        <w:t>enter an area where there is sheeting/lacing, other than by a ladder.</w:t>
      </w:r>
    </w:p>
    <w:p w14:paraId="0FC023F5" w14:textId="77777777" w:rsidR="004F0872" w:rsidRPr="00EB29AC" w:rsidRDefault="004F0872" w:rsidP="004F0872">
      <w:pPr>
        <w:rPr>
          <w:rFonts w:cstheme="minorHAnsi"/>
          <w:color w:val="000000" w:themeColor="text1"/>
          <w:sz w:val="24"/>
          <w:szCs w:val="24"/>
        </w:rPr>
      </w:pPr>
    </w:p>
    <w:p w14:paraId="59303197" w14:textId="77777777" w:rsidR="004F0872" w:rsidRPr="00EB29AC" w:rsidRDefault="004F0872" w:rsidP="004F0872">
      <w:pPr>
        <w:rPr>
          <w:rFonts w:cstheme="minorHAnsi"/>
          <w:color w:val="000000" w:themeColor="text1"/>
          <w:sz w:val="24"/>
          <w:szCs w:val="24"/>
        </w:rPr>
      </w:pPr>
    </w:p>
    <w:p w14:paraId="28EB588E" w14:textId="77777777" w:rsidR="004F0872" w:rsidRPr="00EB29AC" w:rsidRDefault="004F0872" w:rsidP="004F0872">
      <w:pPr>
        <w:jc w:val="center"/>
        <w:rPr>
          <w:rFonts w:cstheme="minorHAnsi"/>
          <w:color w:val="000000" w:themeColor="text1"/>
          <w:sz w:val="24"/>
          <w:szCs w:val="24"/>
        </w:rPr>
      </w:pPr>
      <w:r w:rsidRPr="00EB29AC">
        <w:rPr>
          <w:rFonts w:cstheme="minorHAnsi"/>
          <w:noProof/>
          <w:color w:val="000000" w:themeColor="text1"/>
          <w:sz w:val="24"/>
          <w:szCs w:val="24"/>
          <w:lang w:eastAsia="en-AU"/>
        </w:rPr>
        <w:drawing>
          <wp:inline distT="0" distB="0" distL="0" distR="0" wp14:anchorId="285BD1C7" wp14:editId="658B7ADC">
            <wp:extent cx="3438525" cy="2638425"/>
            <wp:effectExtent l="19050" t="0" r="9525" b="0"/>
            <wp:docPr id="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srcRect/>
                    <a:stretch>
                      <a:fillRect/>
                    </a:stretch>
                  </pic:blipFill>
                  <pic:spPr bwMode="auto">
                    <a:xfrm>
                      <a:off x="0" y="0"/>
                      <a:ext cx="3438525" cy="2638425"/>
                    </a:xfrm>
                    <a:prstGeom prst="rect">
                      <a:avLst/>
                    </a:prstGeom>
                    <a:noFill/>
                    <a:ln w="9525">
                      <a:noFill/>
                      <a:miter lim="800000"/>
                      <a:headEnd/>
                      <a:tailEnd/>
                    </a:ln>
                  </pic:spPr>
                </pic:pic>
              </a:graphicData>
            </a:graphic>
          </wp:inline>
        </w:drawing>
      </w:r>
    </w:p>
    <w:p w14:paraId="67B10C3C" w14:textId="77777777" w:rsidR="004F0872" w:rsidRPr="00EB29AC" w:rsidRDefault="004F0872" w:rsidP="004F0872">
      <w:pPr>
        <w:jc w:val="center"/>
        <w:rPr>
          <w:rFonts w:cstheme="minorHAnsi"/>
          <w:color w:val="000000" w:themeColor="text1"/>
          <w:sz w:val="24"/>
          <w:szCs w:val="24"/>
        </w:rPr>
      </w:pPr>
    </w:p>
    <w:p w14:paraId="0E2F5309" w14:textId="77777777" w:rsidR="004F0872" w:rsidRPr="00EB29AC" w:rsidRDefault="004F0872" w:rsidP="004F0872">
      <w:pPr>
        <w:pStyle w:val="Caption"/>
        <w:jc w:val="center"/>
        <w:rPr>
          <w:rFonts w:asciiTheme="minorHAnsi" w:hAnsiTheme="minorHAnsi" w:cstheme="minorHAnsi"/>
          <w:b w:val="0"/>
          <w:color w:val="000000" w:themeColor="text1"/>
          <w:sz w:val="24"/>
          <w:szCs w:val="24"/>
        </w:rPr>
      </w:pPr>
      <w:bookmarkStart w:id="151" w:name="_Toc271796141"/>
      <w:r w:rsidRPr="00EB29AC">
        <w:rPr>
          <w:rFonts w:asciiTheme="minorHAnsi" w:hAnsiTheme="minorHAnsi" w:cstheme="minorHAnsi"/>
          <w:color w:val="000000" w:themeColor="text1"/>
          <w:sz w:val="24"/>
          <w:szCs w:val="24"/>
        </w:rPr>
        <w:t>Figure 10</w:t>
      </w:r>
      <w:r w:rsidRPr="00EB29AC">
        <w:rPr>
          <w:rFonts w:asciiTheme="minorHAnsi" w:hAnsiTheme="minorHAnsi" w:cstheme="minorHAnsi"/>
          <w:b w:val="0"/>
          <w:color w:val="000000" w:themeColor="text1"/>
          <w:sz w:val="24"/>
          <w:szCs w:val="24"/>
        </w:rPr>
        <w:t>: Side lacing in sand trench [note delete dimensions]</w:t>
      </w:r>
      <w:bookmarkEnd w:id="151"/>
    </w:p>
    <w:p w14:paraId="48912FB3" w14:textId="77777777" w:rsidR="004F0872" w:rsidRPr="00EB29AC" w:rsidRDefault="004F0872" w:rsidP="004F0872">
      <w:pPr>
        <w:rPr>
          <w:rFonts w:cstheme="minorHAnsi"/>
          <w:color w:val="000000" w:themeColor="text1"/>
          <w:sz w:val="24"/>
          <w:szCs w:val="24"/>
        </w:rPr>
      </w:pPr>
    </w:p>
    <w:p w14:paraId="04DFBF0C" w14:textId="77777777" w:rsidR="004F0872" w:rsidRPr="00EB29AC" w:rsidRDefault="004F0872" w:rsidP="004F0872">
      <w:pPr>
        <w:rPr>
          <w:rFonts w:cstheme="minorHAnsi"/>
          <w:b/>
          <w:i/>
          <w:color w:val="000000" w:themeColor="text1"/>
          <w:sz w:val="24"/>
          <w:szCs w:val="24"/>
        </w:rPr>
      </w:pPr>
      <w:r w:rsidRPr="00EB29AC">
        <w:rPr>
          <w:rFonts w:cstheme="minorHAnsi"/>
          <w:b/>
          <w:i/>
          <w:color w:val="000000" w:themeColor="text1"/>
          <w:sz w:val="24"/>
          <w:szCs w:val="24"/>
        </w:rPr>
        <w:t>Ground anchors</w:t>
      </w:r>
    </w:p>
    <w:p w14:paraId="16B0DABF" w14:textId="77777777" w:rsidR="004F0872" w:rsidRPr="00EB29AC" w:rsidRDefault="004F0872" w:rsidP="004F0872">
      <w:pPr>
        <w:spacing w:after="120"/>
        <w:rPr>
          <w:rFonts w:cstheme="minorHAnsi"/>
          <w:color w:val="000000" w:themeColor="text1"/>
          <w:sz w:val="24"/>
          <w:szCs w:val="24"/>
        </w:rPr>
      </w:pPr>
      <w:r w:rsidRPr="00EB29AC">
        <w:rPr>
          <w:rFonts w:cstheme="minorHAnsi"/>
          <w:color w:val="000000" w:themeColor="text1"/>
          <w:sz w:val="24"/>
          <w:szCs w:val="24"/>
        </w:rPr>
        <w:t xml:space="preserve">A ground anchor is a tie back to the soil behind the face requiring support and is typically used with steel sheet piling (see </w:t>
      </w:r>
      <w:r w:rsidRPr="00EB29AC">
        <w:rPr>
          <w:rFonts w:cstheme="minorHAnsi"/>
          <w:i/>
          <w:color w:val="000000" w:themeColor="text1"/>
          <w:sz w:val="24"/>
          <w:szCs w:val="24"/>
        </w:rPr>
        <w:t>Figure 11</w:t>
      </w:r>
      <w:r w:rsidRPr="00EB29AC">
        <w:rPr>
          <w:rFonts w:cstheme="minorHAnsi"/>
          <w:color w:val="000000" w:themeColor="text1"/>
          <w:sz w:val="24"/>
          <w:szCs w:val="24"/>
        </w:rPr>
        <w:t xml:space="preserve">). Ground anchors may be installed in either granular or clay soils. The design of ground anchors should be carried out by a competent person, for example, a geotechnical engineer. </w:t>
      </w:r>
    </w:p>
    <w:p w14:paraId="19C48B62" w14:textId="77777777" w:rsidR="004F0872" w:rsidRPr="00EB29AC" w:rsidRDefault="004F0872" w:rsidP="004F0872">
      <w:pPr>
        <w:spacing w:after="120"/>
        <w:rPr>
          <w:rFonts w:cstheme="minorHAnsi"/>
          <w:color w:val="000000" w:themeColor="text1"/>
          <w:sz w:val="24"/>
          <w:szCs w:val="24"/>
        </w:rPr>
      </w:pPr>
      <w:r w:rsidRPr="00EB29AC">
        <w:rPr>
          <w:rFonts w:cstheme="minorHAnsi"/>
          <w:color w:val="000000" w:themeColor="text1"/>
          <w:sz w:val="24"/>
          <w:szCs w:val="24"/>
        </w:rPr>
        <w:t>In granular soil, the anchorage zone is usually a plug of grout located behind the active soil limit line. This plug resists the tension force induced in the stressing cables, due to the shear and cohesion forces developed along its length.</w:t>
      </w:r>
    </w:p>
    <w:p w14:paraId="2423F8B5" w14:textId="77777777" w:rsidR="004F0872" w:rsidRPr="00EB29AC" w:rsidRDefault="004F0872" w:rsidP="004F0872">
      <w:pPr>
        <w:spacing w:after="120"/>
        <w:rPr>
          <w:rFonts w:cstheme="minorHAnsi"/>
          <w:color w:val="000000" w:themeColor="text1"/>
          <w:sz w:val="24"/>
          <w:szCs w:val="24"/>
        </w:rPr>
      </w:pPr>
      <w:r w:rsidRPr="00EB29AC">
        <w:rPr>
          <w:rFonts w:cstheme="minorHAnsi"/>
          <w:color w:val="000000" w:themeColor="text1"/>
          <w:sz w:val="24"/>
          <w:szCs w:val="24"/>
        </w:rPr>
        <w:t>These forces can be due, in part, to the overburden. Removal of soil above installed ground anchors should only be carried out after approval has been received from a competent person, for example, a geotechnical engineer.</w:t>
      </w:r>
    </w:p>
    <w:p w14:paraId="130903E2" w14:textId="77777777" w:rsidR="004F0872" w:rsidRPr="00EB29AC" w:rsidRDefault="004F0872" w:rsidP="004F0872">
      <w:pPr>
        <w:jc w:val="center"/>
        <w:rPr>
          <w:rFonts w:cstheme="minorHAnsi"/>
          <w:color w:val="000000" w:themeColor="text1"/>
          <w:sz w:val="24"/>
          <w:szCs w:val="24"/>
        </w:rPr>
      </w:pPr>
      <w:r w:rsidRPr="00EB29AC">
        <w:rPr>
          <w:rFonts w:cstheme="minorHAnsi"/>
          <w:noProof/>
          <w:color w:val="000000" w:themeColor="text1"/>
          <w:sz w:val="24"/>
          <w:szCs w:val="24"/>
          <w:lang w:eastAsia="en-AU"/>
        </w:rPr>
        <w:drawing>
          <wp:inline distT="0" distB="0" distL="0" distR="0" wp14:anchorId="32F53346" wp14:editId="03BCC6BF">
            <wp:extent cx="4305300" cy="3009900"/>
            <wp:effectExtent l="19050" t="0" r="0" b="0"/>
            <wp:docPr id="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srcRect/>
                    <a:stretch>
                      <a:fillRect/>
                    </a:stretch>
                  </pic:blipFill>
                  <pic:spPr bwMode="auto">
                    <a:xfrm>
                      <a:off x="0" y="0"/>
                      <a:ext cx="4305300" cy="3009900"/>
                    </a:xfrm>
                    <a:prstGeom prst="rect">
                      <a:avLst/>
                    </a:prstGeom>
                    <a:noFill/>
                    <a:ln w="9525">
                      <a:noFill/>
                      <a:miter lim="800000"/>
                      <a:headEnd/>
                      <a:tailEnd/>
                    </a:ln>
                  </pic:spPr>
                </pic:pic>
              </a:graphicData>
            </a:graphic>
          </wp:inline>
        </w:drawing>
      </w:r>
    </w:p>
    <w:p w14:paraId="5BE6BD8E" w14:textId="77777777" w:rsidR="004F0872" w:rsidRPr="00EB29AC" w:rsidRDefault="004F0872" w:rsidP="004F0872">
      <w:pPr>
        <w:rPr>
          <w:rFonts w:cstheme="minorHAnsi"/>
          <w:color w:val="000000" w:themeColor="text1"/>
          <w:sz w:val="24"/>
          <w:szCs w:val="24"/>
        </w:rPr>
      </w:pPr>
    </w:p>
    <w:p w14:paraId="3E02E33A" w14:textId="77777777" w:rsidR="004F0872" w:rsidRPr="00EB29AC" w:rsidRDefault="004F0872" w:rsidP="004F0872">
      <w:pPr>
        <w:pStyle w:val="Caption"/>
        <w:jc w:val="center"/>
        <w:rPr>
          <w:rFonts w:asciiTheme="minorHAnsi" w:hAnsiTheme="minorHAnsi" w:cstheme="minorHAnsi"/>
          <w:b w:val="0"/>
          <w:color w:val="000000" w:themeColor="text1"/>
          <w:sz w:val="24"/>
          <w:szCs w:val="24"/>
        </w:rPr>
      </w:pPr>
      <w:bookmarkStart w:id="152" w:name="_Toc271796143"/>
      <w:r w:rsidRPr="00EB29AC">
        <w:rPr>
          <w:rFonts w:asciiTheme="minorHAnsi" w:hAnsiTheme="minorHAnsi" w:cstheme="minorHAnsi"/>
          <w:color w:val="000000" w:themeColor="text1"/>
          <w:sz w:val="24"/>
          <w:szCs w:val="24"/>
        </w:rPr>
        <w:t>Figure 11</w:t>
      </w:r>
      <w:r w:rsidRPr="00EB29AC">
        <w:rPr>
          <w:rFonts w:asciiTheme="minorHAnsi" w:hAnsiTheme="minorHAnsi" w:cstheme="minorHAnsi"/>
          <w:b w:val="0"/>
          <w:color w:val="000000" w:themeColor="text1"/>
          <w:sz w:val="24"/>
          <w:szCs w:val="24"/>
        </w:rPr>
        <w:t>: Ground anchors – for supporting steel sheet piling</w:t>
      </w:r>
      <w:bookmarkEnd w:id="152"/>
    </w:p>
    <w:p w14:paraId="0FD3FE77" w14:textId="77777777" w:rsidR="004F0872" w:rsidRPr="00EB29AC" w:rsidRDefault="004F0872" w:rsidP="004F0872">
      <w:pPr>
        <w:rPr>
          <w:rFonts w:cstheme="minorHAnsi"/>
          <w:color w:val="000000" w:themeColor="text1"/>
          <w:sz w:val="24"/>
          <w:szCs w:val="24"/>
        </w:rPr>
      </w:pPr>
    </w:p>
    <w:p w14:paraId="52D5DF44"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 xml:space="preserve">It is possible that removal of the soil between the retaining wall and the active soil limit line may cause the sheet piling to bend. This bending will release the load in the stressing cable, and hence render the ground anchor useless and dangerous to workers within the excavation. </w:t>
      </w:r>
    </w:p>
    <w:p w14:paraId="71E30AD8" w14:textId="77777777" w:rsidR="004F0872" w:rsidRPr="00EB29AC" w:rsidRDefault="004F0872" w:rsidP="004F0872">
      <w:pPr>
        <w:rPr>
          <w:rFonts w:cstheme="minorHAnsi"/>
          <w:color w:val="000000" w:themeColor="text1"/>
          <w:sz w:val="24"/>
          <w:szCs w:val="24"/>
        </w:rPr>
      </w:pPr>
    </w:p>
    <w:p w14:paraId="2E23E3D3"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On replacement of the soil, the ground anchor may not develop its original load carrying capacity; also the anchorage of the stressing cable at the face of the sheet piling may be dislodged or loosened - this depends on the type of stressing cable and the respective anchoring systems. While the ground anchoring system is operative, periodic checks with hydraulic jacks and pressure gauges are used to assess anchor behaviour over long periods.</w:t>
      </w:r>
    </w:p>
    <w:p w14:paraId="31E7EA19" w14:textId="77777777" w:rsidR="004F0872" w:rsidRPr="00EB29AC" w:rsidRDefault="004F0872" w:rsidP="004F0872">
      <w:pPr>
        <w:pStyle w:val="Heading2"/>
        <w:keepLines w:val="0"/>
        <w:numPr>
          <w:ilvl w:val="1"/>
          <w:numId w:val="0"/>
        </w:numPr>
        <w:spacing w:before="240" w:after="120" w:line="240" w:lineRule="auto"/>
        <w:ind w:left="576" w:hanging="576"/>
        <w:rPr>
          <w:rFonts w:asciiTheme="minorHAnsi" w:hAnsiTheme="minorHAnsi" w:cstheme="minorHAnsi"/>
          <w:color w:val="000000" w:themeColor="text1"/>
          <w:sz w:val="24"/>
          <w:szCs w:val="24"/>
        </w:rPr>
      </w:pPr>
      <w:bookmarkStart w:id="153" w:name="_Toc262457547"/>
      <w:bookmarkStart w:id="154" w:name="_Toc289858964"/>
      <w:bookmarkStart w:id="155" w:name="_Toc304530970"/>
      <w:r w:rsidRPr="00EB29AC">
        <w:rPr>
          <w:rFonts w:asciiTheme="minorHAnsi" w:hAnsiTheme="minorHAnsi" w:cstheme="minorHAnsi"/>
          <w:color w:val="000000" w:themeColor="text1"/>
          <w:sz w:val="24"/>
          <w:szCs w:val="24"/>
        </w:rPr>
        <w:t>Removal of shoring supports</w:t>
      </w:r>
      <w:bookmarkEnd w:id="153"/>
      <w:bookmarkEnd w:id="154"/>
      <w:bookmarkEnd w:id="155"/>
    </w:p>
    <w:p w14:paraId="290C8FC2" w14:textId="77777777" w:rsidR="004F0872" w:rsidRPr="00EB29AC" w:rsidRDefault="004F0872" w:rsidP="004F0872">
      <w:pPr>
        <w:spacing w:after="120"/>
        <w:rPr>
          <w:rFonts w:cstheme="minorHAnsi"/>
          <w:color w:val="000000" w:themeColor="text1"/>
          <w:sz w:val="24"/>
          <w:szCs w:val="24"/>
        </w:rPr>
      </w:pPr>
      <w:r w:rsidRPr="00EB29AC">
        <w:rPr>
          <w:rFonts w:cstheme="minorHAnsi"/>
          <w:color w:val="000000" w:themeColor="text1"/>
          <w:sz w:val="24"/>
          <w:szCs w:val="24"/>
        </w:rPr>
        <w:t>When removing shoring, the support system should be extracted/dismantled in the reverse order of its installation. Persons performing the work in the excavation should not work outside the protection of the ground support system. No part of a ground support system should be removed until the trench is ready for final backfill and compaction</w:t>
      </w:r>
      <w:r w:rsidRPr="00EB29AC">
        <w:rPr>
          <w:rFonts w:cstheme="minorHAnsi"/>
          <w:color w:val="000000" w:themeColor="text1"/>
          <w:sz w:val="24"/>
          <w:szCs w:val="24"/>
          <w:lang w:eastAsia="en-AU"/>
        </w:rPr>
        <w:t>.</w:t>
      </w:r>
    </w:p>
    <w:p w14:paraId="61F3D4AD"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Shoring and all support systems should be removed in a manner that protects workers from ground collapse, structural collapse or being struck by structural members. Before removal begins, it may be necessary to install other temporary structural members to ensure worker safety.</w:t>
      </w:r>
    </w:p>
    <w:p w14:paraId="6232CA76" w14:textId="77777777" w:rsidR="004F0872" w:rsidRPr="00EB29AC" w:rsidRDefault="004F0872" w:rsidP="004F0872">
      <w:pPr>
        <w:pStyle w:val="Heading2"/>
        <w:keepLines w:val="0"/>
        <w:numPr>
          <w:ilvl w:val="1"/>
          <w:numId w:val="0"/>
        </w:numPr>
        <w:spacing w:before="240" w:after="120" w:line="240" w:lineRule="auto"/>
        <w:ind w:left="576" w:hanging="576"/>
        <w:rPr>
          <w:rFonts w:asciiTheme="minorHAnsi" w:hAnsiTheme="minorHAnsi" w:cstheme="minorHAnsi"/>
          <w:color w:val="000000" w:themeColor="text1"/>
          <w:sz w:val="24"/>
          <w:szCs w:val="24"/>
        </w:rPr>
      </w:pPr>
      <w:bookmarkStart w:id="156" w:name="_Toc304530971"/>
      <w:r w:rsidRPr="00EB29AC">
        <w:rPr>
          <w:rFonts w:asciiTheme="minorHAnsi" w:hAnsiTheme="minorHAnsi" w:cstheme="minorHAnsi"/>
          <w:color w:val="000000" w:themeColor="text1"/>
          <w:sz w:val="24"/>
          <w:szCs w:val="24"/>
        </w:rPr>
        <w:t>Shields and boxes</w:t>
      </w:r>
      <w:bookmarkEnd w:id="156"/>
    </w:p>
    <w:p w14:paraId="518DF3FF"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 xml:space="preserve">A shield is a structure, usually manufactured from steel, which is able to withstand the forces imposed by a ground collapse and protect workers within it. Shields can be permanently installed or portable and designed to move along as work progresses. </w:t>
      </w:r>
    </w:p>
    <w:p w14:paraId="4DD66364" w14:textId="77777777" w:rsidR="004F0872" w:rsidRPr="00EB29AC" w:rsidRDefault="004F0872" w:rsidP="004F0872">
      <w:pPr>
        <w:spacing w:before="120"/>
        <w:rPr>
          <w:rFonts w:cstheme="minorHAnsi"/>
          <w:color w:val="000000" w:themeColor="text1"/>
          <w:sz w:val="24"/>
          <w:szCs w:val="24"/>
        </w:rPr>
      </w:pPr>
      <w:r w:rsidRPr="00EB29AC">
        <w:rPr>
          <w:rFonts w:cstheme="minorHAnsi"/>
          <w:color w:val="000000" w:themeColor="text1"/>
          <w:sz w:val="24"/>
          <w:szCs w:val="24"/>
        </w:rPr>
        <w:t xml:space="preserve">Many different shield system configurations are available for hire or purchase. </w:t>
      </w:r>
      <w:r w:rsidRPr="00EB29AC">
        <w:rPr>
          <w:rFonts w:cstheme="minorHAnsi"/>
          <w:i/>
          <w:color w:val="000000" w:themeColor="text1"/>
          <w:sz w:val="24"/>
          <w:szCs w:val="24"/>
        </w:rPr>
        <w:t>Figure 12</w:t>
      </w:r>
      <w:r w:rsidRPr="00EB29AC">
        <w:rPr>
          <w:rFonts w:cstheme="minorHAnsi"/>
          <w:color w:val="000000" w:themeColor="text1"/>
          <w:sz w:val="24"/>
          <w:szCs w:val="24"/>
        </w:rPr>
        <w:t xml:space="preserve"> shows a typical trench shield.</w:t>
      </w:r>
    </w:p>
    <w:p w14:paraId="34AFC06E" w14:textId="77777777" w:rsidR="004F0872" w:rsidRPr="00EB29AC" w:rsidRDefault="004F0872" w:rsidP="004F0872">
      <w:pPr>
        <w:rPr>
          <w:rFonts w:cstheme="minorHAnsi"/>
          <w:color w:val="000000" w:themeColor="text1"/>
          <w:sz w:val="24"/>
          <w:szCs w:val="24"/>
        </w:rPr>
      </w:pPr>
    </w:p>
    <w:p w14:paraId="55761247" w14:textId="77777777" w:rsidR="004F0872" w:rsidRPr="00EB29AC" w:rsidRDefault="004F0872" w:rsidP="004F0872">
      <w:pPr>
        <w:jc w:val="center"/>
        <w:rPr>
          <w:rFonts w:cstheme="minorHAnsi"/>
          <w:color w:val="000000" w:themeColor="text1"/>
          <w:sz w:val="24"/>
          <w:szCs w:val="24"/>
        </w:rPr>
      </w:pPr>
      <w:r w:rsidRPr="00EB29AC">
        <w:rPr>
          <w:rFonts w:cstheme="minorHAnsi"/>
          <w:noProof/>
          <w:color w:val="000000" w:themeColor="text1"/>
          <w:sz w:val="24"/>
          <w:szCs w:val="24"/>
          <w:lang w:eastAsia="en-AU"/>
        </w:rPr>
        <w:drawing>
          <wp:inline distT="0" distB="0" distL="0" distR="0" wp14:anchorId="7C213758" wp14:editId="21552062">
            <wp:extent cx="4429125" cy="3371850"/>
            <wp:effectExtent l="19050" t="0" r="9525" b="0"/>
            <wp:docPr id="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srcRect/>
                    <a:stretch>
                      <a:fillRect/>
                    </a:stretch>
                  </pic:blipFill>
                  <pic:spPr bwMode="auto">
                    <a:xfrm>
                      <a:off x="0" y="0"/>
                      <a:ext cx="4429125" cy="3371850"/>
                    </a:xfrm>
                    <a:prstGeom prst="rect">
                      <a:avLst/>
                    </a:prstGeom>
                    <a:noFill/>
                    <a:ln w="9525">
                      <a:noFill/>
                      <a:miter lim="800000"/>
                      <a:headEnd/>
                      <a:tailEnd/>
                    </a:ln>
                  </pic:spPr>
                </pic:pic>
              </a:graphicData>
            </a:graphic>
          </wp:inline>
        </w:drawing>
      </w:r>
    </w:p>
    <w:p w14:paraId="2DA81139" w14:textId="77777777" w:rsidR="004F0872" w:rsidRPr="00EB29AC" w:rsidRDefault="004F0872" w:rsidP="004F0872">
      <w:pPr>
        <w:rPr>
          <w:rFonts w:cstheme="minorHAnsi"/>
          <w:color w:val="000000" w:themeColor="text1"/>
          <w:sz w:val="24"/>
          <w:szCs w:val="24"/>
        </w:rPr>
      </w:pPr>
    </w:p>
    <w:p w14:paraId="23A992F9" w14:textId="77777777" w:rsidR="004F0872" w:rsidRPr="00EB29AC" w:rsidRDefault="004F0872" w:rsidP="004F0872">
      <w:pPr>
        <w:pStyle w:val="Caption"/>
        <w:jc w:val="center"/>
        <w:rPr>
          <w:rFonts w:asciiTheme="minorHAnsi" w:hAnsiTheme="minorHAnsi" w:cstheme="minorHAnsi"/>
          <w:color w:val="000000" w:themeColor="text1"/>
          <w:sz w:val="24"/>
          <w:szCs w:val="24"/>
        </w:rPr>
      </w:pPr>
      <w:bookmarkStart w:id="157" w:name="_Toc271796148"/>
      <w:r w:rsidRPr="00EB29AC">
        <w:rPr>
          <w:rFonts w:asciiTheme="minorHAnsi" w:hAnsiTheme="minorHAnsi" w:cstheme="minorHAnsi"/>
          <w:color w:val="000000" w:themeColor="text1"/>
          <w:sz w:val="24"/>
          <w:szCs w:val="24"/>
        </w:rPr>
        <w:t>Figure 12</w:t>
      </w:r>
      <w:r w:rsidRPr="00EB29AC">
        <w:rPr>
          <w:rFonts w:asciiTheme="minorHAnsi" w:hAnsiTheme="minorHAnsi" w:cstheme="minorHAnsi"/>
          <w:b w:val="0"/>
          <w:color w:val="000000" w:themeColor="text1"/>
          <w:sz w:val="24"/>
          <w:szCs w:val="24"/>
        </w:rPr>
        <w:t>: Typical trench shield</w:t>
      </w:r>
      <w:bookmarkEnd w:id="157"/>
    </w:p>
    <w:p w14:paraId="3B781713" w14:textId="77777777" w:rsidR="004F0872" w:rsidRPr="00EB29AC" w:rsidRDefault="004F0872" w:rsidP="004F0872">
      <w:pPr>
        <w:spacing w:after="120"/>
        <w:rPr>
          <w:rFonts w:cstheme="minorHAnsi"/>
          <w:color w:val="000000" w:themeColor="text1"/>
          <w:sz w:val="24"/>
          <w:szCs w:val="24"/>
        </w:rPr>
      </w:pPr>
      <w:r w:rsidRPr="00EB29AC">
        <w:rPr>
          <w:rFonts w:cstheme="minorHAnsi"/>
          <w:color w:val="000000" w:themeColor="text1"/>
          <w:sz w:val="24"/>
          <w:szCs w:val="24"/>
        </w:rPr>
        <w:t>Shields and boxes used in trenches are often referred to as trench shields or trench boxes, and are designed and constructed to withstand the earth pressures of particular trench depths and ground types. They incorporate specific lifting points for installation and removal.</w:t>
      </w:r>
    </w:p>
    <w:p w14:paraId="091A0BB9" w14:textId="77777777" w:rsidR="004F0872" w:rsidRPr="00EB29AC" w:rsidRDefault="004F0872" w:rsidP="004F0872">
      <w:pPr>
        <w:spacing w:after="120"/>
        <w:rPr>
          <w:rFonts w:cstheme="minorHAnsi"/>
          <w:color w:val="000000" w:themeColor="text1"/>
          <w:sz w:val="24"/>
          <w:szCs w:val="24"/>
        </w:rPr>
      </w:pPr>
      <w:r w:rsidRPr="00EB29AC">
        <w:rPr>
          <w:rFonts w:cstheme="minorHAnsi"/>
          <w:color w:val="000000" w:themeColor="text1"/>
          <w:sz w:val="24"/>
          <w:szCs w:val="24"/>
        </w:rPr>
        <w:t xml:space="preserve">Trench shields and boxes differ from shoring in that shoring is designed to prevent collapse where shielding and boxes are only designed to protect workers if a collapse occurs. </w:t>
      </w:r>
    </w:p>
    <w:p w14:paraId="47406730" w14:textId="77777777" w:rsidR="004F0872" w:rsidRPr="00EB29AC" w:rsidRDefault="004F0872" w:rsidP="004F0872">
      <w:pPr>
        <w:spacing w:after="120"/>
        <w:rPr>
          <w:rFonts w:cstheme="minorHAnsi"/>
          <w:color w:val="000000" w:themeColor="text1"/>
          <w:sz w:val="24"/>
          <w:szCs w:val="24"/>
        </w:rPr>
      </w:pPr>
      <w:r w:rsidRPr="00EB29AC">
        <w:rPr>
          <w:rFonts w:cstheme="minorHAnsi"/>
          <w:color w:val="000000" w:themeColor="text1"/>
          <w:sz w:val="24"/>
          <w:szCs w:val="24"/>
        </w:rPr>
        <w:t>Trench shields and boxes are useful where other forms of support are not reasonably practicable to install. They are mainly used in open areas where access is available for an excavator or backhoe to lower and raise the boxes or shields into and out of a trench. They are generally not suitable where access is difficult and ground conditions prevent the use of lifting equipment.</w:t>
      </w:r>
    </w:p>
    <w:p w14:paraId="0CC37202" w14:textId="77777777" w:rsidR="004F0872" w:rsidRPr="00EB29AC" w:rsidRDefault="004F0872" w:rsidP="004F0872">
      <w:pPr>
        <w:spacing w:after="120"/>
        <w:rPr>
          <w:rFonts w:cstheme="minorHAnsi"/>
          <w:color w:val="000000" w:themeColor="text1"/>
          <w:sz w:val="24"/>
          <w:szCs w:val="24"/>
        </w:rPr>
      </w:pPr>
      <w:r w:rsidRPr="00EB29AC">
        <w:rPr>
          <w:rFonts w:cstheme="minorHAnsi"/>
          <w:color w:val="000000" w:themeColor="text1"/>
          <w:sz w:val="24"/>
          <w:szCs w:val="24"/>
        </w:rPr>
        <w:t xml:space="preserve">Steel boxes for trench work can be of light or heavy duty construction, depending on the depth of the trench. Trench shields and boxes should be designed by a competent person, for example, an engineer, and can be pre-manufactured to job specific dimensions. </w:t>
      </w:r>
    </w:p>
    <w:p w14:paraId="40F97AD6" w14:textId="77777777" w:rsidR="004F0872" w:rsidRPr="00EB29AC" w:rsidRDefault="004F0872" w:rsidP="004F0872">
      <w:pPr>
        <w:spacing w:after="120"/>
        <w:rPr>
          <w:rFonts w:cstheme="minorHAnsi"/>
          <w:color w:val="000000" w:themeColor="text1"/>
          <w:sz w:val="24"/>
          <w:szCs w:val="24"/>
        </w:rPr>
      </w:pPr>
      <w:r w:rsidRPr="00EB29AC">
        <w:rPr>
          <w:rFonts w:cstheme="minorHAnsi"/>
          <w:color w:val="000000" w:themeColor="text1"/>
          <w:sz w:val="24"/>
          <w:szCs w:val="24"/>
        </w:rPr>
        <w:t xml:space="preserve">Used correctly, shields and boxes can provide a safe work space for workers who need to enter an excavation. However, trench shields and boxes should be adequately maintained or they may fail unexpectedly, particularly if they have been abused or misused. The manufacturer’s instructions for the installation, use, removal and maintenance of shields and boxes should always be followed. </w:t>
      </w:r>
    </w:p>
    <w:p w14:paraId="3DEA41DA" w14:textId="77777777" w:rsidR="004F0872" w:rsidRPr="00EB29AC" w:rsidRDefault="004F0872" w:rsidP="004F0872">
      <w:pPr>
        <w:spacing w:after="120"/>
        <w:rPr>
          <w:rFonts w:cstheme="minorHAnsi"/>
          <w:color w:val="000000" w:themeColor="text1"/>
          <w:sz w:val="24"/>
          <w:szCs w:val="24"/>
        </w:rPr>
      </w:pPr>
      <w:r w:rsidRPr="00EB29AC">
        <w:rPr>
          <w:rFonts w:cstheme="minorHAnsi"/>
          <w:color w:val="000000" w:themeColor="text1"/>
          <w:sz w:val="24"/>
          <w:szCs w:val="24"/>
        </w:rPr>
        <w:t>Trench boxes should not be subjected to loads exceeding those which the system was designed to withstand. Earth pressures are reduced when correct benching and battering practices are used.</w:t>
      </w:r>
    </w:p>
    <w:p w14:paraId="5EED276D" w14:textId="77777777" w:rsidR="004F0872" w:rsidRPr="00EB29AC" w:rsidRDefault="004F0872" w:rsidP="004F0872">
      <w:pPr>
        <w:spacing w:after="120"/>
        <w:rPr>
          <w:rFonts w:cstheme="minorHAnsi"/>
          <w:color w:val="000000" w:themeColor="text1"/>
          <w:sz w:val="24"/>
          <w:szCs w:val="24"/>
        </w:rPr>
      </w:pPr>
      <w:r w:rsidRPr="00EB29AC">
        <w:rPr>
          <w:rFonts w:cstheme="minorHAnsi"/>
          <w:color w:val="000000" w:themeColor="text1"/>
          <w:sz w:val="24"/>
          <w:szCs w:val="24"/>
        </w:rPr>
        <w:t>Shields and boxes should be stored and transported in accordance with the manufacturer’s instructions. In some situations, heavy duty equipment may require disassembly for transport.</w:t>
      </w:r>
    </w:p>
    <w:p w14:paraId="4B0E7BA1" w14:textId="77777777" w:rsidR="004F0872" w:rsidRPr="00EB29AC" w:rsidRDefault="004F0872" w:rsidP="004F0872">
      <w:pPr>
        <w:spacing w:after="120"/>
        <w:rPr>
          <w:rFonts w:cstheme="minorHAnsi"/>
          <w:color w:val="000000" w:themeColor="text1"/>
          <w:sz w:val="24"/>
          <w:szCs w:val="24"/>
        </w:rPr>
      </w:pPr>
      <w:r w:rsidRPr="00EB29AC">
        <w:rPr>
          <w:rFonts w:cstheme="minorHAnsi"/>
          <w:color w:val="000000" w:themeColor="text1"/>
          <w:sz w:val="24"/>
          <w:szCs w:val="24"/>
        </w:rPr>
        <w:t>Boxes should be regularly inspected for damage. They should not be altered or modified without the approval of a competent person.</w:t>
      </w:r>
    </w:p>
    <w:p w14:paraId="05A9B312" w14:textId="77777777" w:rsidR="004F0872" w:rsidRPr="00EB29AC" w:rsidRDefault="004F0872" w:rsidP="004F0872">
      <w:pPr>
        <w:pStyle w:val="Heading2"/>
        <w:keepLines w:val="0"/>
        <w:numPr>
          <w:ilvl w:val="1"/>
          <w:numId w:val="0"/>
        </w:numPr>
        <w:spacing w:before="240" w:after="120" w:line="240" w:lineRule="auto"/>
        <w:ind w:left="576" w:hanging="576"/>
        <w:rPr>
          <w:rFonts w:asciiTheme="minorHAnsi" w:hAnsiTheme="minorHAnsi" w:cstheme="minorHAnsi"/>
          <w:color w:val="000000" w:themeColor="text1"/>
          <w:sz w:val="24"/>
          <w:szCs w:val="24"/>
        </w:rPr>
      </w:pPr>
      <w:bookmarkStart w:id="158" w:name="_Toc304530972"/>
      <w:r w:rsidRPr="00EB29AC">
        <w:rPr>
          <w:rFonts w:asciiTheme="minorHAnsi" w:hAnsiTheme="minorHAnsi" w:cstheme="minorHAnsi"/>
          <w:color w:val="000000" w:themeColor="text1"/>
          <w:sz w:val="24"/>
          <w:szCs w:val="24"/>
        </w:rPr>
        <w:t>Other ground support methods</w:t>
      </w:r>
      <w:bookmarkEnd w:id="158"/>
    </w:p>
    <w:p w14:paraId="5A477C60" w14:textId="77777777" w:rsidR="004F0872" w:rsidRPr="00EB29AC" w:rsidRDefault="004F0872" w:rsidP="004F0872">
      <w:pPr>
        <w:rPr>
          <w:rFonts w:cstheme="minorHAnsi"/>
          <w:color w:val="000000" w:themeColor="text1"/>
          <w:sz w:val="24"/>
          <w:szCs w:val="24"/>
        </w:rPr>
      </w:pPr>
      <w:r w:rsidRPr="00EB29AC">
        <w:rPr>
          <w:rFonts w:cstheme="minorHAnsi"/>
          <w:color w:val="000000" w:themeColor="text1"/>
          <w:sz w:val="24"/>
          <w:szCs w:val="24"/>
        </w:rPr>
        <w:t>Support to the face of an excavation can sometimes be effectively provided by the use of chemical stabilisation techniques which involve injection under pressure of chemical solutions which bind and solidify soil. This method of stabilisation is only possible in porous soils and is expensive. However, under certain circumstances where space limitations are a major consideration and it is not feasible to cut the face of an excavation back to a safe slope, chemical injection may be economical.</w:t>
      </w:r>
    </w:p>
    <w:p w14:paraId="037B499E" w14:textId="77777777" w:rsidR="004F0872" w:rsidRPr="00EB29AC" w:rsidRDefault="004F0872" w:rsidP="004F0872">
      <w:pPr>
        <w:pStyle w:val="Heading2"/>
        <w:keepLines w:val="0"/>
        <w:numPr>
          <w:ilvl w:val="1"/>
          <w:numId w:val="0"/>
        </w:numPr>
        <w:spacing w:before="240" w:after="120" w:line="240" w:lineRule="auto"/>
        <w:ind w:left="576" w:hanging="576"/>
        <w:rPr>
          <w:rFonts w:asciiTheme="minorHAnsi" w:hAnsiTheme="minorHAnsi" w:cstheme="minorHAnsi"/>
          <w:color w:val="000000" w:themeColor="text1"/>
          <w:sz w:val="24"/>
          <w:szCs w:val="24"/>
        </w:rPr>
      </w:pPr>
      <w:bookmarkStart w:id="159" w:name="_Toc304530973"/>
      <w:r w:rsidRPr="00EB29AC">
        <w:rPr>
          <w:rFonts w:asciiTheme="minorHAnsi" w:hAnsiTheme="minorHAnsi" w:cstheme="minorHAnsi"/>
          <w:color w:val="000000" w:themeColor="text1"/>
          <w:sz w:val="24"/>
          <w:szCs w:val="24"/>
        </w:rPr>
        <w:t>Regular inspection</w:t>
      </w:r>
      <w:bookmarkEnd w:id="159"/>
    </w:p>
    <w:p w14:paraId="2BC3E49A" w14:textId="77777777" w:rsidR="006F0F69" w:rsidRPr="00EB29AC" w:rsidRDefault="004F0872" w:rsidP="004F0872">
      <w:pPr>
        <w:rPr>
          <w:rFonts w:cstheme="minorHAnsi"/>
          <w:color w:val="000000" w:themeColor="text1"/>
          <w:sz w:val="24"/>
          <w:szCs w:val="24"/>
        </w:rPr>
      </w:pPr>
      <w:r w:rsidRPr="00EB29AC">
        <w:rPr>
          <w:rFonts w:cstheme="minorHAnsi"/>
          <w:color w:val="000000" w:themeColor="text1"/>
          <w:sz w:val="24"/>
          <w:szCs w:val="24"/>
        </w:rPr>
        <w:t>The condition of soil surrounding excavations can change quickly due to the soil drying out, changes in the water table or water saturation of the soil. The soil condition and the state of shoring, battering and trench walls should be frequently checked for signs of earth fretting, slipping, slumping or ground swelling. Where necessary, repair the excavation or strengthen the shoring system from above before allowing work below ground to continue.</w:t>
      </w:r>
    </w:p>
    <w:p w14:paraId="1525B640" w14:textId="77777777" w:rsidR="002A65F2" w:rsidRPr="00EB29AC" w:rsidRDefault="002A65F2" w:rsidP="002A65F2">
      <w:pPr>
        <w:pStyle w:val="Heading3"/>
        <w:rPr>
          <w:rFonts w:asciiTheme="minorHAnsi" w:hAnsiTheme="minorHAnsi" w:cstheme="minorHAnsi"/>
        </w:rPr>
      </w:pPr>
      <w:bookmarkStart w:id="160" w:name="_Toc356553406"/>
      <w:r w:rsidRPr="00EB29AC">
        <w:rPr>
          <w:rFonts w:asciiTheme="minorHAnsi" w:hAnsiTheme="minorHAnsi" w:cstheme="minorHAnsi"/>
        </w:rPr>
        <w:t>Project quality requirements</w:t>
      </w:r>
      <w:bookmarkEnd w:id="128"/>
      <w:bookmarkEnd w:id="129"/>
      <w:bookmarkEnd w:id="160"/>
      <w:r w:rsidR="00555C67" w:rsidRPr="00EB29AC">
        <w:rPr>
          <w:rFonts w:asciiTheme="minorHAnsi" w:hAnsiTheme="minorHAnsi" w:cstheme="minorHAnsi"/>
          <w:color w:val="000000" w:themeColor="text1"/>
          <w:sz w:val="28"/>
          <w:szCs w:val="28"/>
        </w:rPr>
        <w:fldChar w:fldCharType="begin"/>
      </w:r>
      <w:r w:rsidR="0091497C" w:rsidRPr="00EB29AC">
        <w:rPr>
          <w:rFonts w:asciiTheme="minorHAnsi" w:hAnsiTheme="minorHAnsi" w:cstheme="minorHAnsi"/>
          <w:color w:val="000000" w:themeColor="text1"/>
          <w:sz w:val="28"/>
          <w:szCs w:val="28"/>
        </w:rPr>
        <w:instrText xml:space="preserve"> TC " </w:instrText>
      </w:r>
      <w:bookmarkStart w:id="161" w:name="_Toc56507716"/>
      <w:r w:rsidR="0091497C" w:rsidRPr="00EB29AC">
        <w:rPr>
          <w:rFonts w:asciiTheme="minorHAnsi" w:hAnsiTheme="minorHAnsi" w:cstheme="minorHAnsi"/>
        </w:rPr>
        <w:instrText>Project quality requirements</w:instrText>
      </w:r>
      <w:bookmarkEnd w:id="161"/>
      <w:r w:rsidR="0091497C" w:rsidRPr="00EB29AC">
        <w:rPr>
          <w:rFonts w:asciiTheme="minorHAnsi" w:hAnsiTheme="minorHAnsi" w:cstheme="minorHAnsi"/>
          <w:color w:val="000000" w:themeColor="text1"/>
          <w:sz w:val="28"/>
          <w:szCs w:val="28"/>
        </w:rPr>
        <w:instrText xml:space="preserve"> " </w:instrText>
      </w:r>
      <w:r w:rsidR="00555C67" w:rsidRPr="00EB29AC">
        <w:rPr>
          <w:rFonts w:asciiTheme="minorHAnsi" w:hAnsiTheme="minorHAnsi" w:cstheme="minorHAnsi"/>
          <w:color w:val="000000" w:themeColor="text1"/>
          <w:sz w:val="28"/>
          <w:szCs w:val="28"/>
        </w:rPr>
        <w:fldChar w:fldCharType="end"/>
      </w:r>
    </w:p>
    <w:p w14:paraId="62CD619B" w14:textId="77777777" w:rsidR="002A65F2" w:rsidRPr="00EB29AC" w:rsidRDefault="002A65F2" w:rsidP="002A65F2">
      <w:pPr>
        <w:rPr>
          <w:rFonts w:cstheme="minorHAnsi"/>
          <w:sz w:val="24"/>
        </w:rPr>
      </w:pPr>
      <w:r w:rsidRPr="00EB29AC">
        <w:rPr>
          <w:rFonts w:cstheme="minorHAnsi"/>
          <w:sz w:val="24"/>
        </w:rPr>
        <w:t>Each construction project will have quality requirements that must be met. These requirements will detail:</w:t>
      </w:r>
    </w:p>
    <w:p w14:paraId="7C266586" w14:textId="77777777" w:rsidR="002A65F2" w:rsidRPr="00EB29AC" w:rsidRDefault="002A65F2" w:rsidP="002A65F2">
      <w:pPr>
        <w:pStyle w:val="Bulletpoint"/>
        <w:rPr>
          <w:rStyle w:val="apple-converted-space"/>
          <w:rFonts w:cstheme="minorHAnsi"/>
          <w:color w:val="000000"/>
          <w:sz w:val="24"/>
        </w:rPr>
      </w:pPr>
      <w:r w:rsidRPr="00EB29AC">
        <w:rPr>
          <w:rStyle w:val="apple-converted-space"/>
          <w:rFonts w:cstheme="minorHAnsi"/>
          <w:color w:val="000000"/>
          <w:sz w:val="24"/>
        </w:rPr>
        <w:t>Dimensions and tolerances of the tasks;</w:t>
      </w:r>
    </w:p>
    <w:p w14:paraId="6811CD4C" w14:textId="77777777" w:rsidR="002A65F2" w:rsidRPr="00EB29AC" w:rsidRDefault="002A65F2" w:rsidP="002A65F2">
      <w:pPr>
        <w:pStyle w:val="Bulletpoint"/>
        <w:rPr>
          <w:rStyle w:val="apple-converted-space"/>
          <w:rFonts w:cstheme="minorHAnsi"/>
          <w:color w:val="000000"/>
          <w:sz w:val="24"/>
        </w:rPr>
      </w:pPr>
      <w:r w:rsidRPr="00EB29AC">
        <w:rPr>
          <w:rStyle w:val="apple-converted-space"/>
          <w:rFonts w:cstheme="minorHAnsi"/>
          <w:color w:val="000000"/>
          <w:sz w:val="24"/>
        </w:rPr>
        <w:t>Material standards;</w:t>
      </w:r>
    </w:p>
    <w:p w14:paraId="0DFDD420" w14:textId="77777777" w:rsidR="002A65F2" w:rsidRPr="00EB29AC" w:rsidRDefault="002A65F2" w:rsidP="002A65F2">
      <w:pPr>
        <w:pStyle w:val="Bulletpoint"/>
        <w:rPr>
          <w:rStyle w:val="apple-converted-space"/>
          <w:rFonts w:cstheme="minorHAnsi"/>
          <w:color w:val="000000"/>
          <w:sz w:val="24"/>
        </w:rPr>
      </w:pPr>
      <w:r w:rsidRPr="00EB29AC">
        <w:rPr>
          <w:rStyle w:val="apple-converted-space"/>
          <w:rFonts w:cstheme="minorHAnsi"/>
          <w:color w:val="000000"/>
          <w:sz w:val="24"/>
        </w:rPr>
        <w:t>Work standards;</w:t>
      </w:r>
    </w:p>
    <w:p w14:paraId="5DBF783C" w14:textId="77777777" w:rsidR="002A65F2" w:rsidRPr="00EB29AC" w:rsidRDefault="002A65F2" w:rsidP="002A65F2">
      <w:pPr>
        <w:pStyle w:val="Bulletpoint"/>
        <w:rPr>
          <w:rStyle w:val="apple-converted-space"/>
          <w:rFonts w:cstheme="minorHAnsi"/>
          <w:color w:val="000000"/>
          <w:sz w:val="24"/>
        </w:rPr>
      </w:pPr>
      <w:r w:rsidRPr="00EB29AC">
        <w:rPr>
          <w:rStyle w:val="apple-converted-space"/>
          <w:rFonts w:cstheme="minorHAnsi"/>
          <w:color w:val="000000"/>
          <w:sz w:val="24"/>
        </w:rPr>
        <w:t>Documentation requirements;</w:t>
      </w:r>
    </w:p>
    <w:p w14:paraId="157480DF" w14:textId="77777777" w:rsidR="002A65F2" w:rsidRPr="00EB29AC" w:rsidRDefault="002A65F2" w:rsidP="002A65F2">
      <w:pPr>
        <w:pStyle w:val="Bulletpoint"/>
        <w:rPr>
          <w:rStyle w:val="apple-converted-space"/>
          <w:rFonts w:cstheme="minorHAnsi"/>
          <w:color w:val="000000"/>
          <w:sz w:val="24"/>
        </w:rPr>
      </w:pPr>
      <w:r w:rsidRPr="00EB29AC">
        <w:rPr>
          <w:rStyle w:val="apple-converted-space"/>
          <w:rFonts w:cstheme="minorHAnsi"/>
          <w:color w:val="000000"/>
          <w:sz w:val="24"/>
        </w:rPr>
        <w:t>Project specifications and drawings;</w:t>
      </w:r>
    </w:p>
    <w:p w14:paraId="3180B425" w14:textId="77777777" w:rsidR="002A65F2" w:rsidRPr="00EB29AC" w:rsidRDefault="002A65F2" w:rsidP="002A65F2">
      <w:pPr>
        <w:pStyle w:val="Bulletpoint"/>
        <w:rPr>
          <w:rStyle w:val="apple-converted-space"/>
          <w:rFonts w:cstheme="minorHAnsi"/>
          <w:color w:val="000000"/>
          <w:sz w:val="24"/>
        </w:rPr>
      </w:pPr>
      <w:r w:rsidRPr="00EB29AC">
        <w:rPr>
          <w:rStyle w:val="apple-converted-space"/>
          <w:rFonts w:cstheme="minorHAnsi"/>
          <w:color w:val="000000"/>
          <w:sz w:val="24"/>
        </w:rPr>
        <w:t>Client standards.</w:t>
      </w:r>
    </w:p>
    <w:p w14:paraId="318BADB5" w14:textId="77777777" w:rsidR="002A65F2" w:rsidRPr="00EB29AC" w:rsidRDefault="002A65F2" w:rsidP="002A65F2">
      <w:pPr>
        <w:rPr>
          <w:rFonts w:cstheme="minorHAnsi"/>
          <w:sz w:val="24"/>
        </w:rPr>
      </w:pPr>
      <w:r w:rsidRPr="00EB29AC">
        <w:rPr>
          <w:rFonts w:cstheme="minorHAnsi"/>
          <w:sz w:val="24"/>
        </w:rPr>
        <w:t>It is essential that these quality requirements are known, understood and followed in all activities and tasks.</w:t>
      </w:r>
    </w:p>
    <w:p w14:paraId="5693D06B" w14:textId="77777777" w:rsidR="0091497C" w:rsidRPr="00EB29AC" w:rsidRDefault="0091497C" w:rsidP="002A65F2">
      <w:pPr>
        <w:pStyle w:val="Heading2"/>
        <w:rPr>
          <w:rFonts w:asciiTheme="minorHAnsi" w:hAnsiTheme="minorHAnsi" w:cstheme="minorHAnsi"/>
          <w:color w:val="000000" w:themeColor="text1"/>
          <w:sz w:val="28"/>
          <w:szCs w:val="28"/>
        </w:rPr>
      </w:pPr>
      <w:bookmarkStart w:id="162" w:name="_Toc177796432"/>
      <w:bookmarkStart w:id="163" w:name="_Toc343670644"/>
      <w:bookmarkStart w:id="164" w:name="_Toc356542211"/>
      <w:bookmarkStart w:id="165" w:name="_Toc356553407"/>
      <w:r w:rsidRPr="00EB29AC">
        <w:rPr>
          <w:rFonts w:asciiTheme="minorHAnsi" w:hAnsiTheme="minorHAnsi" w:cstheme="minorHAnsi"/>
          <w:color w:val="000000" w:themeColor="text1"/>
          <w:sz w:val="28"/>
          <w:szCs w:val="28"/>
        </w:rPr>
        <w:t>Site Cleanliness</w:t>
      </w:r>
      <w:r w:rsidR="00555C67" w:rsidRPr="00EB29AC">
        <w:rPr>
          <w:rFonts w:asciiTheme="minorHAnsi" w:hAnsiTheme="minorHAnsi" w:cstheme="minorHAnsi"/>
          <w:color w:val="000000" w:themeColor="text1"/>
          <w:sz w:val="28"/>
          <w:szCs w:val="28"/>
        </w:rPr>
        <w:fldChar w:fldCharType="begin"/>
      </w:r>
      <w:r w:rsidRPr="00EB29AC">
        <w:rPr>
          <w:rFonts w:asciiTheme="minorHAnsi" w:hAnsiTheme="minorHAnsi" w:cstheme="minorHAnsi"/>
          <w:color w:val="000000" w:themeColor="text1"/>
          <w:sz w:val="28"/>
          <w:szCs w:val="28"/>
        </w:rPr>
        <w:instrText xml:space="preserve"> TC " </w:instrText>
      </w:r>
      <w:bookmarkStart w:id="166" w:name="_Toc56507717"/>
      <w:r w:rsidRPr="00EB29AC">
        <w:rPr>
          <w:rFonts w:asciiTheme="minorHAnsi" w:hAnsiTheme="minorHAnsi" w:cstheme="minorHAnsi"/>
          <w:color w:val="000000" w:themeColor="text1"/>
          <w:sz w:val="28"/>
          <w:szCs w:val="28"/>
        </w:rPr>
        <w:instrText>Site Cleanliness</w:instrText>
      </w:r>
      <w:bookmarkEnd w:id="166"/>
      <w:r w:rsidRPr="00EB29AC">
        <w:rPr>
          <w:rFonts w:asciiTheme="minorHAnsi" w:hAnsiTheme="minorHAnsi" w:cstheme="minorHAnsi"/>
          <w:color w:val="000000" w:themeColor="text1"/>
          <w:sz w:val="28"/>
          <w:szCs w:val="28"/>
        </w:rPr>
        <w:instrText xml:space="preserve"> " </w:instrText>
      </w:r>
      <w:r w:rsidR="00555C67" w:rsidRPr="00EB29AC">
        <w:rPr>
          <w:rFonts w:asciiTheme="minorHAnsi" w:hAnsiTheme="minorHAnsi" w:cstheme="minorHAnsi"/>
          <w:color w:val="000000" w:themeColor="text1"/>
          <w:sz w:val="28"/>
          <w:szCs w:val="28"/>
        </w:rPr>
        <w:fldChar w:fldCharType="end"/>
      </w:r>
    </w:p>
    <w:p w14:paraId="7FAF86A3" w14:textId="77777777" w:rsidR="002A65F2" w:rsidRPr="00EB29AC" w:rsidRDefault="002A65F2" w:rsidP="002A65F2">
      <w:pPr>
        <w:pStyle w:val="Heading2"/>
        <w:rPr>
          <w:rFonts w:asciiTheme="minorHAnsi" w:hAnsiTheme="minorHAnsi" w:cstheme="minorHAnsi"/>
          <w:color w:val="000000" w:themeColor="text1"/>
          <w:sz w:val="22"/>
          <w:szCs w:val="22"/>
        </w:rPr>
      </w:pPr>
      <w:r w:rsidRPr="00EB29AC">
        <w:rPr>
          <w:rFonts w:asciiTheme="minorHAnsi" w:hAnsiTheme="minorHAnsi" w:cstheme="minorHAnsi"/>
          <w:color w:val="000000" w:themeColor="text1"/>
          <w:sz w:val="22"/>
          <w:szCs w:val="22"/>
        </w:rPr>
        <w:t>Clearing away loose materials</w:t>
      </w:r>
      <w:bookmarkEnd w:id="162"/>
      <w:bookmarkEnd w:id="163"/>
      <w:bookmarkEnd w:id="164"/>
      <w:bookmarkEnd w:id="165"/>
    </w:p>
    <w:p w14:paraId="0BCD1F64" w14:textId="77777777" w:rsidR="00C121D8" w:rsidRPr="00EB29AC" w:rsidRDefault="002A65F2" w:rsidP="002A65F2">
      <w:pPr>
        <w:rPr>
          <w:rFonts w:cstheme="minorHAnsi"/>
          <w:color w:val="000000" w:themeColor="text1"/>
        </w:rPr>
      </w:pPr>
      <w:r w:rsidRPr="00EB29AC">
        <w:rPr>
          <w:rFonts w:cstheme="minorHAnsi"/>
          <w:noProof/>
          <w:color w:val="000000" w:themeColor="text1"/>
          <w:lang w:eastAsia="en-AU"/>
        </w:rPr>
        <w:drawing>
          <wp:inline distT="0" distB="0" distL="0" distR="0" wp14:anchorId="59C81B5A" wp14:editId="6CCE3E09">
            <wp:extent cx="1619885" cy="1212850"/>
            <wp:effectExtent l="19050" t="0" r="0" b="0"/>
            <wp:docPr id="7335" name="Picture 7335" descr="Generic dirt and clay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eneric dirt and clay and wate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19885" cy="1212850"/>
                    </a:xfrm>
                    <a:prstGeom prst="rect">
                      <a:avLst/>
                    </a:prstGeom>
                    <a:noFill/>
                  </pic:spPr>
                </pic:pic>
              </a:graphicData>
            </a:graphic>
          </wp:inline>
        </w:drawing>
      </w:r>
    </w:p>
    <w:p w14:paraId="573A02B0" w14:textId="77777777" w:rsidR="002A65F2" w:rsidRPr="00EB29AC" w:rsidRDefault="002A65F2" w:rsidP="002A65F2">
      <w:pPr>
        <w:rPr>
          <w:rFonts w:cstheme="minorHAnsi"/>
          <w:color w:val="000000" w:themeColor="text1"/>
        </w:rPr>
      </w:pPr>
      <w:r w:rsidRPr="00EB29AC">
        <w:rPr>
          <w:rFonts w:cstheme="minorHAnsi"/>
          <w:color w:val="000000" w:themeColor="text1"/>
        </w:rPr>
        <w:t>Materials that are located near the edge of the excavation will need to be cleared away to ensure the safety of the people working in or near the excavation.</w:t>
      </w:r>
    </w:p>
    <w:p w14:paraId="6785FF17" w14:textId="77777777" w:rsidR="00C121D8" w:rsidRPr="00EB29AC" w:rsidRDefault="002A65F2" w:rsidP="002A65F2">
      <w:pPr>
        <w:rPr>
          <w:rFonts w:cstheme="minorHAnsi"/>
          <w:color w:val="000000" w:themeColor="text1"/>
        </w:rPr>
      </w:pPr>
      <w:r w:rsidRPr="00EB29AC">
        <w:rPr>
          <w:rFonts w:cstheme="minorHAnsi"/>
          <w:noProof/>
          <w:color w:val="000000" w:themeColor="text1"/>
          <w:lang w:eastAsia="en-AU"/>
        </w:rPr>
        <w:drawing>
          <wp:inline distT="0" distB="0" distL="0" distR="0" wp14:anchorId="3F2EC027" wp14:editId="7F8E6CC2">
            <wp:extent cx="1619885" cy="1059815"/>
            <wp:effectExtent l="19050" t="0" r="0" b="0"/>
            <wp:docPr id="7338" name="Picture 7338" descr="gravel_road_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ravel_road_bas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19885" cy="1059815"/>
                    </a:xfrm>
                    <a:prstGeom prst="rect">
                      <a:avLst/>
                    </a:prstGeom>
                    <a:noFill/>
                  </pic:spPr>
                </pic:pic>
              </a:graphicData>
            </a:graphic>
          </wp:inline>
        </w:drawing>
      </w:r>
    </w:p>
    <w:p w14:paraId="1A97F770" w14:textId="77777777" w:rsidR="002A65F2" w:rsidRPr="00EB29AC" w:rsidRDefault="002A65F2" w:rsidP="002A65F2">
      <w:pPr>
        <w:rPr>
          <w:rFonts w:cstheme="minorHAnsi"/>
          <w:color w:val="000000" w:themeColor="text1"/>
        </w:rPr>
      </w:pPr>
      <w:r w:rsidRPr="00EB29AC">
        <w:rPr>
          <w:rFonts w:cstheme="minorHAnsi"/>
          <w:color w:val="000000" w:themeColor="text1"/>
        </w:rPr>
        <w:t>Materials commonly found near excavations could include:</w:t>
      </w:r>
    </w:p>
    <w:p w14:paraId="52FC549C" w14:textId="77777777" w:rsidR="002A65F2" w:rsidRPr="00EB29AC" w:rsidRDefault="002A65F2" w:rsidP="002A65F2">
      <w:pPr>
        <w:pStyle w:val="Bulletpoint"/>
        <w:rPr>
          <w:rFonts w:cstheme="minorHAnsi"/>
          <w:color w:val="000000" w:themeColor="text1"/>
        </w:rPr>
      </w:pPr>
      <w:r w:rsidRPr="00EB29AC">
        <w:rPr>
          <w:rFonts w:cstheme="minorHAnsi"/>
          <w:color w:val="000000" w:themeColor="text1"/>
        </w:rPr>
        <w:t>Clays;</w:t>
      </w:r>
    </w:p>
    <w:p w14:paraId="3546C51B" w14:textId="77777777" w:rsidR="002A65F2" w:rsidRPr="00EB29AC" w:rsidRDefault="002A65F2" w:rsidP="002A65F2">
      <w:pPr>
        <w:pStyle w:val="Bulletpoint"/>
        <w:rPr>
          <w:rFonts w:cstheme="minorHAnsi"/>
          <w:color w:val="000000" w:themeColor="text1"/>
        </w:rPr>
      </w:pPr>
      <w:r w:rsidRPr="00EB29AC">
        <w:rPr>
          <w:rFonts w:cstheme="minorHAnsi"/>
          <w:color w:val="000000" w:themeColor="text1"/>
        </w:rPr>
        <w:t>Silts;</w:t>
      </w:r>
    </w:p>
    <w:p w14:paraId="77046DE1" w14:textId="77777777" w:rsidR="002A65F2" w:rsidRPr="00EB29AC" w:rsidRDefault="002A65F2" w:rsidP="002A65F2">
      <w:pPr>
        <w:pStyle w:val="Bulletpoint"/>
        <w:rPr>
          <w:rFonts w:cstheme="minorHAnsi"/>
          <w:color w:val="000000" w:themeColor="text1"/>
        </w:rPr>
      </w:pPr>
      <w:r w:rsidRPr="00EB29AC">
        <w:rPr>
          <w:rFonts w:cstheme="minorHAnsi"/>
          <w:color w:val="000000" w:themeColor="text1"/>
        </w:rPr>
        <w:t>Stone;</w:t>
      </w:r>
    </w:p>
    <w:p w14:paraId="7FF83F1B" w14:textId="77777777" w:rsidR="002A65F2" w:rsidRPr="00EB29AC" w:rsidRDefault="002A65F2" w:rsidP="002A65F2">
      <w:pPr>
        <w:pStyle w:val="Bulletpoint"/>
        <w:rPr>
          <w:rFonts w:cstheme="minorHAnsi"/>
          <w:color w:val="000000" w:themeColor="text1"/>
        </w:rPr>
      </w:pPr>
      <w:r w:rsidRPr="00EB29AC">
        <w:rPr>
          <w:rFonts w:cstheme="minorHAnsi"/>
          <w:color w:val="000000" w:themeColor="text1"/>
        </w:rPr>
        <w:t>Gravel;</w:t>
      </w:r>
    </w:p>
    <w:p w14:paraId="7199DE13" w14:textId="77777777" w:rsidR="002A65F2" w:rsidRPr="00EB29AC" w:rsidRDefault="002A65F2" w:rsidP="002A65F2">
      <w:pPr>
        <w:pStyle w:val="Bulletpoint"/>
        <w:rPr>
          <w:rFonts w:cstheme="minorHAnsi"/>
          <w:color w:val="000000" w:themeColor="text1"/>
        </w:rPr>
      </w:pPr>
      <w:r w:rsidRPr="00EB29AC">
        <w:rPr>
          <w:rFonts w:cstheme="minorHAnsi"/>
          <w:color w:val="000000" w:themeColor="text1"/>
        </w:rPr>
        <w:t>Mud;</w:t>
      </w:r>
    </w:p>
    <w:p w14:paraId="36E97511" w14:textId="77777777" w:rsidR="002A65F2" w:rsidRPr="00EB29AC" w:rsidRDefault="002A65F2" w:rsidP="002A65F2">
      <w:pPr>
        <w:pStyle w:val="Bulletpoint"/>
        <w:rPr>
          <w:rFonts w:cstheme="minorHAnsi"/>
          <w:color w:val="000000" w:themeColor="text1"/>
        </w:rPr>
      </w:pPr>
      <w:r w:rsidRPr="00EB29AC">
        <w:rPr>
          <w:rFonts w:cstheme="minorHAnsi"/>
          <w:color w:val="000000" w:themeColor="text1"/>
        </w:rPr>
        <w:t>Rock;</w:t>
      </w:r>
    </w:p>
    <w:p w14:paraId="353CD1E3" w14:textId="77777777" w:rsidR="002A65F2" w:rsidRPr="00EB29AC" w:rsidRDefault="002A65F2" w:rsidP="002A65F2">
      <w:pPr>
        <w:pStyle w:val="Bulletpoint"/>
        <w:rPr>
          <w:rFonts w:cstheme="minorHAnsi"/>
          <w:color w:val="000000" w:themeColor="text1"/>
        </w:rPr>
      </w:pPr>
      <w:r w:rsidRPr="00EB29AC">
        <w:rPr>
          <w:rFonts w:cstheme="minorHAnsi"/>
          <w:color w:val="000000" w:themeColor="text1"/>
        </w:rPr>
        <w:t>Metamorphic – heavy and hard rocks;</w:t>
      </w:r>
    </w:p>
    <w:p w14:paraId="794CBA97" w14:textId="77777777" w:rsidR="002A65F2" w:rsidRPr="00EB29AC" w:rsidRDefault="002A65F2" w:rsidP="002A65F2">
      <w:pPr>
        <w:pStyle w:val="Bulletpoint"/>
        <w:rPr>
          <w:rFonts w:cstheme="minorHAnsi"/>
          <w:color w:val="000000" w:themeColor="text1"/>
        </w:rPr>
      </w:pPr>
      <w:r w:rsidRPr="00EB29AC">
        <w:rPr>
          <w:rFonts w:cstheme="minorHAnsi"/>
          <w:color w:val="000000" w:themeColor="text1"/>
        </w:rPr>
        <w:t>Igneous – volcanic rock could be very hard but could be very light;</w:t>
      </w:r>
    </w:p>
    <w:p w14:paraId="0F9F3DDA" w14:textId="77777777" w:rsidR="002A65F2" w:rsidRPr="00EB29AC" w:rsidRDefault="002A65F2" w:rsidP="002A65F2">
      <w:pPr>
        <w:pStyle w:val="Bulletpoint"/>
        <w:rPr>
          <w:rFonts w:cstheme="minorHAnsi"/>
          <w:color w:val="000000" w:themeColor="text1"/>
        </w:rPr>
      </w:pPr>
      <w:r w:rsidRPr="00EB29AC">
        <w:rPr>
          <w:rFonts w:cstheme="minorHAnsi"/>
          <w:color w:val="000000" w:themeColor="text1"/>
        </w:rPr>
        <w:t>Sedimentary – rocks that could peel or break during excavations;</w:t>
      </w:r>
    </w:p>
    <w:p w14:paraId="6B148592" w14:textId="77777777" w:rsidR="002A65F2" w:rsidRPr="00EB29AC" w:rsidRDefault="002A65F2" w:rsidP="002A65F2">
      <w:pPr>
        <w:pStyle w:val="Bulletpoint"/>
        <w:rPr>
          <w:rFonts w:cstheme="minorHAnsi"/>
          <w:color w:val="000000" w:themeColor="text1"/>
        </w:rPr>
      </w:pPr>
      <w:r w:rsidRPr="00EB29AC">
        <w:rPr>
          <w:rFonts w:cstheme="minorHAnsi"/>
          <w:color w:val="000000" w:themeColor="text1"/>
        </w:rPr>
        <w:t>Sand;</w:t>
      </w:r>
    </w:p>
    <w:p w14:paraId="0D5526C8" w14:textId="77777777" w:rsidR="00C121D8" w:rsidRPr="00EB29AC" w:rsidRDefault="002A65F2" w:rsidP="00C121D8">
      <w:pPr>
        <w:pStyle w:val="Bulletpoint"/>
        <w:numPr>
          <w:ilvl w:val="0"/>
          <w:numId w:val="0"/>
        </w:numPr>
        <w:ind w:left="2160"/>
        <w:rPr>
          <w:rFonts w:cstheme="minorHAnsi"/>
          <w:color w:val="000000" w:themeColor="text1"/>
        </w:rPr>
      </w:pPr>
      <w:r w:rsidRPr="00EB29AC">
        <w:rPr>
          <w:rFonts w:cstheme="minorHAnsi"/>
          <w:noProof/>
          <w:color w:val="000000" w:themeColor="text1"/>
          <w:lang w:eastAsia="en-AU"/>
        </w:rPr>
        <w:drawing>
          <wp:inline distT="0" distB="0" distL="0" distR="0" wp14:anchorId="15EF5174" wp14:editId="1914961A">
            <wp:extent cx="2313305" cy="1446530"/>
            <wp:effectExtent l="19050" t="0" r="0" b="0"/>
            <wp:docPr id="7339" name="Picture 7339" descr="wheel loader lev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wheel loader levelli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13305" cy="1446530"/>
                    </a:xfrm>
                    <a:prstGeom prst="rect">
                      <a:avLst/>
                    </a:prstGeom>
                    <a:noFill/>
                  </pic:spPr>
                </pic:pic>
              </a:graphicData>
            </a:graphic>
          </wp:inline>
        </w:drawing>
      </w:r>
    </w:p>
    <w:p w14:paraId="16BD7A23" w14:textId="77777777" w:rsidR="002A65F2" w:rsidRPr="00EB29AC" w:rsidRDefault="002A65F2" w:rsidP="002A65F2">
      <w:pPr>
        <w:pStyle w:val="Bulletpoint"/>
        <w:rPr>
          <w:rFonts w:cstheme="minorHAnsi"/>
          <w:color w:val="000000" w:themeColor="text1"/>
        </w:rPr>
      </w:pPr>
      <w:r w:rsidRPr="00EB29AC">
        <w:rPr>
          <w:rFonts w:cstheme="minorHAnsi"/>
          <w:color w:val="000000" w:themeColor="text1"/>
        </w:rPr>
        <w:t>Topsoil;</w:t>
      </w:r>
    </w:p>
    <w:p w14:paraId="7E033C05" w14:textId="77777777" w:rsidR="002A65F2" w:rsidRPr="00EB29AC" w:rsidRDefault="002A65F2" w:rsidP="002A65F2">
      <w:pPr>
        <w:pStyle w:val="Bulletpoint"/>
        <w:rPr>
          <w:rFonts w:cstheme="minorHAnsi"/>
          <w:color w:val="000000" w:themeColor="text1"/>
        </w:rPr>
      </w:pPr>
      <w:r w:rsidRPr="00EB29AC">
        <w:rPr>
          <w:rFonts w:cstheme="minorHAnsi"/>
          <w:color w:val="000000" w:themeColor="text1"/>
        </w:rPr>
        <w:t>Rubbish or spoil.</w:t>
      </w:r>
    </w:p>
    <w:p w14:paraId="5D228B91" w14:textId="77777777" w:rsidR="002A65F2" w:rsidRPr="00EB29AC" w:rsidRDefault="002A65F2" w:rsidP="002A65F2">
      <w:pPr>
        <w:rPr>
          <w:rFonts w:cstheme="minorHAnsi"/>
          <w:color w:val="000000" w:themeColor="text1"/>
        </w:rPr>
      </w:pPr>
      <w:r w:rsidRPr="00EB29AC">
        <w:rPr>
          <w:rFonts w:cstheme="minorHAnsi"/>
          <w:color w:val="000000" w:themeColor="text1"/>
        </w:rPr>
        <w:t>By having a basic understanding of soil technology, you will be able to identify the different soils and how the materials will respond in different conditions (such as when the materials are wet). This will then allow you to determine the correct tool for the tasks.</w:t>
      </w:r>
    </w:p>
    <w:p w14:paraId="11512E58" w14:textId="77777777" w:rsidR="002A65F2" w:rsidRPr="00EB29AC" w:rsidRDefault="002A65F2" w:rsidP="002A65F2">
      <w:pPr>
        <w:rPr>
          <w:rFonts w:cstheme="minorHAnsi"/>
          <w:color w:val="000000" w:themeColor="text1"/>
        </w:rPr>
      </w:pPr>
      <w:r w:rsidRPr="00EB29AC">
        <w:rPr>
          <w:rFonts w:cstheme="minorHAnsi"/>
          <w:color w:val="000000" w:themeColor="text1"/>
        </w:rPr>
        <w:t>By clearing materials away from the excavation, you are ensuring the materials do not fall into the excavation and cause damage to either people or machines that are working in the bottom of the excavation.</w:t>
      </w:r>
    </w:p>
    <w:p w14:paraId="726B9253" w14:textId="77777777" w:rsidR="002A65F2" w:rsidRPr="00EB29AC" w:rsidRDefault="002A65F2" w:rsidP="002A65F2">
      <w:pPr>
        <w:rPr>
          <w:rFonts w:cstheme="minorHAnsi"/>
          <w:color w:val="000000" w:themeColor="text1"/>
        </w:rPr>
      </w:pPr>
      <w:r w:rsidRPr="00EB29AC">
        <w:rPr>
          <w:rFonts w:cstheme="minorHAnsi"/>
          <w:color w:val="000000" w:themeColor="text1"/>
        </w:rPr>
        <w:t>The materials could be cleared by hand or by machine. Knowledge of the type of materials you are moving will allow you to determine the correct movement method.</w:t>
      </w:r>
    </w:p>
    <w:p w14:paraId="23D96860" w14:textId="77777777" w:rsidR="002A65F2" w:rsidRPr="00EB29AC" w:rsidRDefault="002A65F2" w:rsidP="002A65F2">
      <w:pPr>
        <w:rPr>
          <w:rFonts w:cstheme="minorHAnsi"/>
          <w:color w:val="000000" w:themeColor="text1"/>
        </w:rPr>
      </w:pPr>
      <w:r w:rsidRPr="00EB29AC">
        <w:rPr>
          <w:rFonts w:cstheme="minorHAnsi"/>
          <w:color w:val="000000" w:themeColor="text1"/>
        </w:rPr>
        <w:t>Once moved, the materials will need to be placed within a designated area ready for reuse or removal, depending upon the needs of the organisation or worksite.</w:t>
      </w:r>
    </w:p>
    <w:p w14:paraId="6685E5D7" w14:textId="77777777" w:rsidR="002A65F2" w:rsidRPr="00EB29AC" w:rsidRDefault="002A65F2" w:rsidP="002A65F2">
      <w:pPr>
        <w:pStyle w:val="Heading2"/>
        <w:rPr>
          <w:rFonts w:asciiTheme="minorHAnsi" w:hAnsiTheme="minorHAnsi" w:cstheme="minorHAnsi"/>
          <w:color w:val="000000" w:themeColor="text1"/>
          <w:sz w:val="22"/>
          <w:szCs w:val="22"/>
        </w:rPr>
      </w:pPr>
      <w:bookmarkStart w:id="167" w:name="_Toc177796433"/>
      <w:bookmarkStart w:id="168" w:name="_Toc343670645"/>
      <w:bookmarkStart w:id="169" w:name="_Toc356542212"/>
      <w:bookmarkStart w:id="170" w:name="_Toc356553408"/>
      <w:r w:rsidRPr="00EB29AC">
        <w:rPr>
          <w:rFonts w:asciiTheme="minorHAnsi" w:hAnsiTheme="minorHAnsi" w:cstheme="minorHAnsi"/>
          <w:color w:val="000000" w:themeColor="text1"/>
          <w:sz w:val="22"/>
          <w:szCs w:val="22"/>
        </w:rPr>
        <w:t>Disposing of materials</w:t>
      </w:r>
      <w:bookmarkEnd w:id="167"/>
      <w:bookmarkEnd w:id="168"/>
      <w:bookmarkEnd w:id="169"/>
      <w:bookmarkEnd w:id="170"/>
    </w:p>
    <w:p w14:paraId="39CF676F" w14:textId="77777777" w:rsidR="002A65F2" w:rsidRPr="00EB29AC" w:rsidRDefault="002A65F2" w:rsidP="002A65F2">
      <w:pPr>
        <w:rPr>
          <w:rFonts w:cstheme="minorHAnsi"/>
          <w:color w:val="000000" w:themeColor="text1"/>
        </w:rPr>
      </w:pPr>
      <w:r w:rsidRPr="00EB29AC">
        <w:rPr>
          <w:rFonts w:cstheme="minorHAnsi"/>
          <w:color w:val="000000" w:themeColor="text1"/>
        </w:rPr>
        <w:t>After you have finished your work activities, place any waste materials in the bins provided, recycling where possible.</w:t>
      </w:r>
    </w:p>
    <w:p w14:paraId="64BFF09A" w14:textId="77777777" w:rsidR="002A65F2" w:rsidRPr="00EB29AC" w:rsidRDefault="002A65F2" w:rsidP="002A65F2">
      <w:pPr>
        <w:rPr>
          <w:rFonts w:cstheme="minorHAnsi"/>
          <w:color w:val="000000" w:themeColor="text1"/>
        </w:rPr>
      </w:pPr>
      <w:r w:rsidRPr="00EB29AC">
        <w:rPr>
          <w:rFonts w:cstheme="minorHAnsi"/>
          <w:color w:val="000000" w:themeColor="text1"/>
        </w:rPr>
        <w:t>Good housekeeping is necessary to control hazards and risks on the worksite, but also promotes good work practices, pride and ownership of the job. It is your job to clean up after you work activities.</w:t>
      </w:r>
    </w:p>
    <w:p w14:paraId="327E37A3" w14:textId="77777777" w:rsidR="00C121D8" w:rsidRPr="00EB29AC" w:rsidRDefault="002A65F2" w:rsidP="002A65F2">
      <w:pPr>
        <w:rPr>
          <w:rFonts w:cstheme="minorHAnsi"/>
          <w:color w:val="000000" w:themeColor="text1"/>
        </w:rPr>
      </w:pPr>
      <w:bookmarkStart w:id="171" w:name="_Toc177796434"/>
      <w:bookmarkStart w:id="172" w:name="_Toc343670646"/>
      <w:bookmarkStart w:id="173" w:name="_Toc356542213"/>
      <w:r w:rsidRPr="00EB29AC">
        <w:rPr>
          <w:rFonts w:cstheme="minorHAnsi"/>
          <w:noProof/>
          <w:color w:val="000000" w:themeColor="text1"/>
          <w:lang w:eastAsia="en-AU"/>
        </w:rPr>
        <w:drawing>
          <wp:inline distT="0" distB="0" distL="0" distR="0" wp14:anchorId="45CF1772" wp14:editId="34C34C80">
            <wp:extent cx="5332730" cy="3466465"/>
            <wp:effectExtent l="19050" t="0" r="1270" b="0"/>
            <wp:docPr id="14" name="Picture 14" descr="http://www.hitachi-c-m.com/au/images/casestudies/waste/excavator/mini/zx50u-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tachi-c-m.com/au/images/casestudies/waste/excavator/mini/zx50u-3/0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332730" cy="3466465"/>
                    </a:xfrm>
                    <a:prstGeom prst="rect">
                      <a:avLst/>
                    </a:prstGeom>
                    <a:noFill/>
                    <a:ln>
                      <a:noFill/>
                    </a:ln>
                  </pic:spPr>
                </pic:pic>
              </a:graphicData>
            </a:graphic>
          </wp:inline>
        </w:drawing>
      </w:r>
    </w:p>
    <w:p w14:paraId="2F292D13" w14:textId="77777777" w:rsidR="002A65F2" w:rsidRPr="00EB29AC" w:rsidRDefault="002A65F2" w:rsidP="002A65F2">
      <w:pPr>
        <w:pStyle w:val="Heading2"/>
        <w:rPr>
          <w:rFonts w:asciiTheme="minorHAnsi" w:hAnsiTheme="minorHAnsi" w:cstheme="minorHAnsi"/>
          <w:color w:val="000000" w:themeColor="text1"/>
          <w:sz w:val="22"/>
          <w:szCs w:val="22"/>
        </w:rPr>
      </w:pPr>
      <w:bookmarkStart w:id="174" w:name="_Toc356553409"/>
      <w:r w:rsidRPr="00EB29AC">
        <w:rPr>
          <w:rFonts w:asciiTheme="minorHAnsi" w:hAnsiTheme="minorHAnsi" w:cstheme="minorHAnsi"/>
          <w:color w:val="000000" w:themeColor="text1"/>
          <w:sz w:val="22"/>
          <w:szCs w:val="22"/>
        </w:rPr>
        <w:t>Cleaning, checking, maintaining and Storing tools and equipment</w:t>
      </w:r>
      <w:bookmarkEnd w:id="171"/>
      <w:bookmarkEnd w:id="172"/>
      <w:bookmarkEnd w:id="173"/>
      <w:bookmarkEnd w:id="174"/>
    </w:p>
    <w:p w14:paraId="59B308F8" w14:textId="77777777" w:rsidR="00C121D8" w:rsidRPr="00EB29AC" w:rsidRDefault="002A65F2" w:rsidP="002A65F2">
      <w:pPr>
        <w:rPr>
          <w:rFonts w:cstheme="minorHAnsi"/>
          <w:color w:val="000000" w:themeColor="text1"/>
        </w:rPr>
      </w:pPr>
      <w:r w:rsidRPr="00EB29AC">
        <w:rPr>
          <w:rFonts w:cstheme="minorHAnsi"/>
          <w:noProof/>
          <w:color w:val="000000" w:themeColor="text1"/>
          <w:lang w:eastAsia="en-AU"/>
        </w:rPr>
        <w:drawing>
          <wp:inline distT="0" distB="0" distL="0" distR="0" wp14:anchorId="435AAD68" wp14:editId="08BB3FA2">
            <wp:extent cx="2322195" cy="1541780"/>
            <wp:effectExtent l="19050" t="0" r="1905" b="0"/>
            <wp:docPr id="7333" name="Picture 7333" descr="Description: pic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cription: pic 106"/>
                    <pic:cNvPicPr>
                      <a:picLocks noChangeAspect="1" noChangeArrowheads="1"/>
                    </pic:cNvPicPr>
                  </pic:nvPicPr>
                  <pic:blipFill>
                    <a:blip r:embed="rId82" cstate="print">
                      <a:extLst>
                        <a:ext uri="{28A0092B-C50C-407E-A947-70E740481C1C}">
                          <a14:useLocalDpi xmlns:a14="http://schemas.microsoft.com/office/drawing/2010/main" val="0"/>
                        </a:ext>
                      </a:extLst>
                    </a:blip>
                    <a:srcRect l="1012" t="1776" r="845" b="1308"/>
                    <a:stretch>
                      <a:fillRect/>
                    </a:stretch>
                  </pic:blipFill>
                  <pic:spPr bwMode="auto">
                    <a:xfrm>
                      <a:off x="0" y="0"/>
                      <a:ext cx="2322195" cy="1541780"/>
                    </a:xfrm>
                    <a:prstGeom prst="rect">
                      <a:avLst/>
                    </a:prstGeom>
                    <a:noFill/>
                  </pic:spPr>
                </pic:pic>
              </a:graphicData>
            </a:graphic>
          </wp:inline>
        </w:drawing>
      </w:r>
    </w:p>
    <w:p w14:paraId="446BEE7B" w14:textId="77777777" w:rsidR="002A65F2" w:rsidRPr="00EB29AC" w:rsidRDefault="002A65F2" w:rsidP="002A65F2">
      <w:pPr>
        <w:rPr>
          <w:rFonts w:cstheme="minorHAnsi"/>
          <w:color w:val="000000" w:themeColor="text1"/>
        </w:rPr>
      </w:pPr>
      <w:r w:rsidRPr="00EB29AC">
        <w:rPr>
          <w:rFonts w:cstheme="minorHAnsi"/>
          <w:color w:val="000000" w:themeColor="text1"/>
        </w:rPr>
        <w:t>After using tools or equipment, it is important to ensure they are:</w:t>
      </w:r>
    </w:p>
    <w:p w14:paraId="7BA8BD18" w14:textId="77777777" w:rsidR="002A65F2" w:rsidRPr="00EB29AC" w:rsidRDefault="002A65F2" w:rsidP="002A65F2">
      <w:pPr>
        <w:pStyle w:val="Bulletpoint"/>
        <w:rPr>
          <w:rFonts w:cstheme="minorHAnsi"/>
          <w:color w:val="000000" w:themeColor="text1"/>
        </w:rPr>
      </w:pPr>
      <w:r w:rsidRPr="00EB29AC">
        <w:rPr>
          <w:rFonts w:cstheme="minorHAnsi"/>
          <w:color w:val="000000" w:themeColor="text1"/>
        </w:rPr>
        <w:t>Cleaned;</w:t>
      </w:r>
    </w:p>
    <w:p w14:paraId="136B4ED0" w14:textId="77777777" w:rsidR="002A65F2" w:rsidRPr="00EB29AC" w:rsidRDefault="002A65F2" w:rsidP="002A65F2">
      <w:pPr>
        <w:pStyle w:val="Bulletpoint"/>
        <w:rPr>
          <w:rFonts w:cstheme="minorHAnsi"/>
          <w:color w:val="000000" w:themeColor="text1"/>
        </w:rPr>
      </w:pPr>
      <w:r w:rsidRPr="00EB29AC">
        <w:rPr>
          <w:rFonts w:cstheme="minorHAnsi"/>
          <w:color w:val="000000" w:themeColor="text1"/>
        </w:rPr>
        <w:t>Checked for any damage;</w:t>
      </w:r>
    </w:p>
    <w:p w14:paraId="16BB363D" w14:textId="77777777" w:rsidR="002A65F2" w:rsidRPr="00EB29AC" w:rsidRDefault="002A65F2" w:rsidP="002A65F2">
      <w:pPr>
        <w:pStyle w:val="Bulletpoint"/>
        <w:rPr>
          <w:rFonts w:cstheme="minorHAnsi"/>
          <w:color w:val="000000" w:themeColor="text1"/>
        </w:rPr>
      </w:pPr>
      <w:r w:rsidRPr="00EB29AC">
        <w:rPr>
          <w:rFonts w:cstheme="minorHAnsi"/>
          <w:color w:val="000000" w:themeColor="text1"/>
        </w:rPr>
        <w:t>Maintained in line with company or workplace procedures.  If anything is wrong report or repair it;</w:t>
      </w:r>
    </w:p>
    <w:p w14:paraId="271C903D" w14:textId="77777777" w:rsidR="002A65F2" w:rsidRPr="00EB29AC" w:rsidRDefault="002A65F2" w:rsidP="002A65F2">
      <w:pPr>
        <w:pStyle w:val="Bulletpoint"/>
        <w:rPr>
          <w:rFonts w:cstheme="minorHAnsi"/>
          <w:color w:val="000000" w:themeColor="text1"/>
        </w:rPr>
      </w:pPr>
      <w:r w:rsidRPr="00EB29AC">
        <w:rPr>
          <w:rFonts w:cstheme="minorHAnsi"/>
          <w:color w:val="000000" w:themeColor="text1"/>
        </w:rPr>
        <w:t>Stored correctly in the appropriate location.</w:t>
      </w:r>
    </w:p>
    <w:p w14:paraId="0DD631FB" w14:textId="77777777" w:rsidR="002A65F2" w:rsidRPr="00EB29AC" w:rsidRDefault="002A65F2" w:rsidP="002A65F2">
      <w:pPr>
        <w:rPr>
          <w:rFonts w:cstheme="minorHAnsi"/>
          <w:color w:val="000000" w:themeColor="text1"/>
        </w:rPr>
      </w:pPr>
      <w:r w:rsidRPr="00EB29AC">
        <w:rPr>
          <w:rFonts w:cstheme="minorHAnsi"/>
          <w:color w:val="000000" w:themeColor="text1"/>
        </w:rPr>
        <w:t>Maintenance of equipment may include oiling of timber surfaces, greasing of metal surfaces or lubricating moving parts.</w:t>
      </w:r>
    </w:p>
    <w:p w14:paraId="6D48180A" w14:textId="77777777" w:rsidR="002A65F2" w:rsidRPr="00EB29AC" w:rsidRDefault="002A65F2" w:rsidP="002A65F2">
      <w:pPr>
        <w:rPr>
          <w:rFonts w:cstheme="minorHAnsi"/>
          <w:color w:val="000000" w:themeColor="text1"/>
        </w:rPr>
      </w:pPr>
      <w:r w:rsidRPr="00EB29AC">
        <w:rPr>
          <w:rFonts w:cstheme="minorHAnsi"/>
          <w:color w:val="000000" w:themeColor="text1"/>
        </w:rPr>
        <w:t>Keeping items of equipment in the best possible condition prolongs the working life of the piece of equipment.</w:t>
      </w:r>
    </w:p>
    <w:p w14:paraId="01CF17C5" w14:textId="77777777" w:rsidR="00B24E8B" w:rsidRPr="00EB29AC" w:rsidRDefault="00B24E8B">
      <w:pPr>
        <w:rPr>
          <w:rFonts w:cstheme="minorHAnsi"/>
          <w:b/>
          <w:color w:val="000000" w:themeColor="text1"/>
          <w:sz w:val="28"/>
          <w:szCs w:val="28"/>
        </w:rPr>
      </w:pPr>
      <w:r w:rsidRPr="00EB29AC">
        <w:rPr>
          <w:rFonts w:cstheme="minorHAnsi"/>
          <w:b/>
          <w:color w:val="000000" w:themeColor="text1"/>
          <w:sz w:val="28"/>
          <w:szCs w:val="28"/>
        </w:rPr>
        <w:br w:type="page"/>
      </w:r>
    </w:p>
    <w:p w14:paraId="00CF95D8" w14:textId="77777777" w:rsidR="002B004A" w:rsidRPr="00EB29AC" w:rsidRDefault="002B004A" w:rsidP="002A65F2">
      <w:pPr>
        <w:rPr>
          <w:rFonts w:cstheme="minorHAnsi"/>
          <w:b/>
          <w:sz w:val="28"/>
          <w:szCs w:val="28"/>
        </w:rPr>
      </w:pPr>
      <w:r w:rsidRPr="00EB29AC">
        <w:rPr>
          <w:rFonts w:cstheme="minorHAnsi"/>
          <w:b/>
          <w:sz w:val="28"/>
          <w:szCs w:val="28"/>
        </w:rPr>
        <w:t>Glossary</w:t>
      </w:r>
      <w:r w:rsidR="00555C67" w:rsidRPr="00EB29AC">
        <w:rPr>
          <w:rFonts w:cstheme="minorHAnsi"/>
          <w:sz w:val="28"/>
          <w:szCs w:val="28"/>
        </w:rPr>
        <w:fldChar w:fldCharType="begin"/>
      </w:r>
      <w:r w:rsidRPr="00EB29AC">
        <w:rPr>
          <w:rFonts w:cstheme="minorHAnsi"/>
          <w:sz w:val="28"/>
          <w:szCs w:val="28"/>
        </w:rPr>
        <w:instrText xml:space="preserve"> TC " </w:instrText>
      </w:r>
      <w:bookmarkStart w:id="175" w:name="_Toc56507718"/>
      <w:r w:rsidRPr="00EB29AC">
        <w:rPr>
          <w:rFonts w:cstheme="minorHAnsi"/>
          <w:b/>
          <w:sz w:val="28"/>
          <w:szCs w:val="28"/>
        </w:rPr>
        <w:instrText>Glossary</w:instrText>
      </w:r>
      <w:bookmarkEnd w:id="175"/>
      <w:r w:rsidRPr="00EB29AC">
        <w:rPr>
          <w:rFonts w:cstheme="minorHAnsi"/>
          <w:sz w:val="28"/>
          <w:szCs w:val="28"/>
        </w:rPr>
        <w:instrText xml:space="preserve"> " </w:instrText>
      </w:r>
      <w:r w:rsidR="00555C67" w:rsidRPr="00EB29AC">
        <w:rPr>
          <w:rFonts w:cstheme="minorHAnsi"/>
          <w:sz w:val="28"/>
          <w:szCs w:val="28"/>
        </w:rPr>
        <w:fldChar w:fldCharType="end"/>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2"/>
        <w:gridCol w:w="7706"/>
      </w:tblGrid>
      <w:tr w:rsidR="002B004A" w:rsidRPr="00EB29AC" w14:paraId="618E7B82" w14:textId="77777777" w:rsidTr="0065176A">
        <w:tc>
          <w:tcPr>
            <w:tcW w:w="913" w:type="pct"/>
          </w:tcPr>
          <w:p w14:paraId="36B43891" w14:textId="77777777" w:rsidR="002B004A" w:rsidRPr="00EB29AC" w:rsidRDefault="002B004A" w:rsidP="0065176A">
            <w:pPr>
              <w:rPr>
                <w:rFonts w:cstheme="minorHAnsi"/>
                <w:b/>
                <w:sz w:val="24"/>
                <w:szCs w:val="24"/>
              </w:rPr>
            </w:pPr>
            <w:r w:rsidRPr="00EB29AC">
              <w:rPr>
                <w:rFonts w:cstheme="minorHAnsi"/>
                <w:b/>
                <w:sz w:val="24"/>
                <w:szCs w:val="24"/>
              </w:rPr>
              <w:t>Barrier</w:t>
            </w:r>
          </w:p>
        </w:tc>
        <w:tc>
          <w:tcPr>
            <w:tcW w:w="4087" w:type="pct"/>
            <w:vAlign w:val="center"/>
          </w:tcPr>
          <w:p w14:paraId="3AEAECE2" w14:textId="77777777" w:rsidR="002B004A" w:rsidRPr="00EB29AC" w:rsidRDefault="002B004A" w:rsidP="0065176A">
            <w:pPr>
              <w:spacing w:after="120"/>
              <w:rPr>
                <w:rFonts w:cstheme="minorHAnsi"/>
                <w:sz w:val="24"/>
                <w:szCs w:val="24"/>
              </w:rPr>
            </w:pPr>
            <w:r w:rsidRPr="00EB29AC">
              <w:rPr>
                <w:rFonts w:cstheme="minorHAnsi"/>
                <w:sz w:val="24"/>
                <w:szCs w:val="24"/>
              </w:rPr>
              <w:t>A physical structure which blocks or impedes something.</w:t>
            </w:r>
          </w:p>
        </w:tc>
      </w:tr>
      <w:tr w:rsidR="002B004A" w:rsidRPr="00EB29AC" w14:paraId="31486BCA" w14:textId="77777777" w:rsidTr="0065176A">
        <w:tc>
          <w:tcPr>
            <w:tcW w:w="913" w:type="pct"/>
          </w:tcPr>
          <w:p w14:paraId="32250929" w14:textId="77777777" w:rsidR="002B004A" w:rsidRPr="00EB29AC" w:rsidRDefault="002B004A" w:rsidP="0065176A">
            <w:pPr>
              <w:rPr>
                <w:rFonts w:cstheme="minorHAnsi"/>
                <w:b/>
                <w:sz w:val="24"/>
                <w:szCs w:val="24"/>
              </w:rPr>
            </w:pPr>
            <w:r w:rsidRPr="00EB29AC">
              <w:rPr>
                <w:rFonts w:cstheme="minorHAnsi"/>
                <w:b/>
                <w:sz w:val="24"/>
                <w:szCs w:val="24"/>
              </w:rPr>
              <w:t>Barricade</w:t>
            </w:r>
          </w:p>
        </w:tc>
        <w:tc>
          <w:tcPr>
            <w:tcW w:w="4087" w:type="pct"/>
            <w:vAlign w:val="center"/>
          </w:tcPr>
          <w:p w14:paraId="51DD490D" w14:textId="77777777" w:rsidR="002B004A" w:rsidRPr="00EB29AC" w:rsidRDefault="002B004A" w:rsidP="0065176A">
            <w:pPr>
              <w:spacing w:after="120"/>
              <w:rPr>
                <w:rFonts w:cstheme="minorHAnsi"/>
                <w:sz w:val="24"/>
                <w:szCs w:val="24"/>
              </w:rPr>
            </w:pPr>
            <w:r w:rsidRPr="00EB29AC">
              <w:rPr>
                <w:rFonts w:cstheme="minorHAnsi"/>
                <w:sz w:val="24"/>
                <w:szCs w:val="24"/>
              </w:rPr>
              <w:t xml:space="preserve">Any object or structure that creates a barrier obstacle to control, block passage or force the flow of traffic in the desired direction </w:t>
            </w:r>
          </w:p>
        </w:tc>
      </w:tr>
      <w:tr w:rsidR="002B004A" w:rsidRPr="00EB29AC" w14:paraId="4854FA61" w14:textId="77777777" w:rsidTr="0065176A">
        <w:tc>
          <w:tcPr>
            <w:tcW w:w="913" w:type="pct"/>
          </w:tcPr>
          <w:p w14:paraId="425BE5B8" w14:textId="77777777" w:rsidR="002B004A" w:rsidRPr="00EB29AC" w:rsidRDefault="002B004A" w:rsidP="0065176A">
            <w:pPr>
              <w:rPr>
                <w:rFonts w:cstheme="minorHAnsi"/>
                <w:b/>
                <w:sz w:val="24"/>
                <w:szCs w:val="24"/>
              </w:rPr>
            </w:pPr>
            <w:r w:rsidRPr="00EB29AC">
              <w:rPr>
                <w:rFonts w:cstheme="minorHAnsi"/>
                <w:b/>
                <w:sz w:val="24"/>
                <w:szCs w:val="24"/>
              </w:rPr>
              <w:t>Backfill</w:t>
            </w:r>
          </w:p>
        </w:tc>
        <w:tc>
          <w:tcPr>
            <w:tcW w:w="4087" w:type="pct"/>
            <w:vAlign w:val="center"/>
          </w:tcPr>
          <w:p w14:paraId="5A88ACAB" w14:textId="77777777" w:rsidR="002B004A" w:rsidRPr="00EB29AC" w:rsidRDefault="002B004A" w:rsidP="0065176A">
            <w:pPr>
              <w:spacing w:after="120"/>
              <w:rPr>
                <w:rFonts w:cstheme="minorHAnsi"/>
                <w:sz w:val="24"/>
                <w:szCs w:val="24"/>
              </w:rPr>
            </w:pPr>
            <w:r w:rsidRPr="00EB29AC">
              <w:rPr>
                <w:rFonts w:cstheme="minorHAnsi"/>
                <w:sz w:val="24"/>
                <w:szCs w:val="24"/>
              </w:rPr>
              <w:t>Material used for refilling excavations.</w:t>
            </w:r>
          </w:p>
        </w:tc>
      </w:tr>
      <w:tr w:rsidR="002B004A" w:rsidRPr="00EB29AC" w14:paraId="2456B55F" w14:textId="77777777" w:rsidTr="0065176A">
        <w:tc>
          <w:tcPr>
            <w:tcW w:w="913" w:type="pct"/>
          </w:tcPr>
          <w:p w14:paraId="7F164868" w14:textId="77777777" w:rsidR="002B004A" w:rsidRPr="00EB29AC" w:rsidRDefault="002B004A" w:rsidP="0065176A">
            <w:pPr>
              <w:rPr>
                <w:rFonts w:cstheme="minorHAnsi"/>
                <w:b/>
                <w:sz w:val="24"/>
                <w:szCs w:val="24"/>
              </w:rPr>
            </w:pPr>
            <w:r w:rsidRPr="00EB29AC">
              <w:rPr>
                <w:rFonts w:cstheme="minorHAnsi"/>
                <w:b/>
                <w:sz w:val="24"/>
                <w:szCs w:val="24"/>
              </w:rPr>
              <w:t>Battering</w:t>
            </w:r>
          </w:p>
        </w:tc>
        <w:tc>
          <w:tcPr>
            <w:tcW w:w="4087" w:type="pct"/>
            <w:vAlign w:val="center"/>
          </w:tcPr>
          <w:p w14:paraId="14E4B093" w14:textId="77777777" w:rsidR="002B004A" w:rsidRPr="00EB29AC" w:rsidRDefault="002B004A" w:rsidP="0065176A">
            <w:pPr>
              <w:spacing w:after="120"/>
              <w:rPr>
                <w:rFonts w:cstheme="minorHAnsi"/>
                <w:sz w:val="24"/>
                <w:szCs w:val="24"/>
              </w:rPr>
            </w:pPr>
            <w:r w:rsidRPr="00EB29AC">
              <w:rPr>
                <w:rFonts w:cstheme="minorHAnsi"/>
                <w:sz w:val="24"/>
                <w:szCs w:val="24"/>
              </w:rPr>
              <w:t>To form the face or side or wall of an excavation to an angle, usually less than the natural angle of repose, to prevent earth slippage.</w:t>
            </w:r>
          </w:p>
        </w:tc>
      </w:tr>
      <w:tr w:rsidR="002B004A" w:rsidRPr="00EB29AC" w14:paraId="728D3661" w14:textId="77777777" w:rsidTr="0065176A">
        <w:tc>
          <w:tcPr>
            <w:tcW w:w="913" w:type="pct"/>
          </w:tcPr>
          <w:p w14:paraId="2D78B94E" w14:textId="77777777" w:rsidR="002B004A" w:rsidRPr="00EB29AC" w:rsidRDefault="002B004A" w:rsidP="0065176A">
            <w:pPr>
              <w:rPr>
                <w:rFonts w:cstheme="minorHAnsi"/>
                <w:b/>
                <w:sz w:val="24"/>
                <w:szCs w:val="24"/>
              </w:rPr>
            </w:pPr>
            <w:r w:rsidRPr="00EB29AC">
              <w:rPr>
                <w:rFonts w:cstheme="minorHAnsi"/>
                <w:b/>
                <w:sz w:val="24"/>
                <w:szCs w:val="24"/>
              </w:rPr>
              <w:t>Bench</w:t>
            </w:r>
          </w:p>
        </w:tc>
        <w:tc>
          <w:tcPr>
            <w:tcW w:w="4087" w:type="pct"/>
            <w:vAlign w:val="center"/>
          </w:tcPr>
          <w:p w14:paraId="0B69BD3B" w14:textId="77777777" w:rsidR="002B004A" w:rsidRPr="00EB29AC" w:rsidRDefault="002B004A" w:rsidP="0065176A">
            <w:pPr>
              <w:spacing w:after="120"/>
              <w:rPr>
                <w:rFonts w:cstheme="minorHAnsi"/>
                <w:sz w:val="24"/>
                <w:szCs w:val="24"/>
              </w:rPr>
            </w:pPr>
            <w:r w:rsidRPr="00EB29AC">
              <w:rPr>
                <w:rFonts w:cstheme="minorHAnsi"/>
                <w:sz w:val="24"/>
                <w:szCs w:val="24"/>
              </w:rPr>
              <w:t>A horizontal step cut into the face or side or wall of an excavation to provide horizontal bearing and sliding resistance.</w:t>
            </w:r>
          </w:p>
        </w:tc>
      </w:tr>
      <w:tr w:rsidR="002B004A" w:rsidRPr="00EB29AC" w14:paraId="05617DB7" w14:textId="77777777" w:rsidTr="0065176A">
        <w:tc>
          <w:tcPr>
            <w:tcW w:w="913" w:type="pct"/>
          </w:tcPr>
          <w:p w14:paraId="2E6C1F0D" w14:textId="77777777" w:rsidR="002B004A" w:rsidRPr="00EB29AC" w:rsidRDefault="002B004A" w:rsidP="0065176A">
            <w:pPr>
              <w:rPr>
                <w:rFonts w:cstheme="minorHAnsi"/>
                <w:b/>
                <w:sz w:val="24"/>
                <w:szCs w:val="24"/>
              </w:rPr>
            </w:pPr>
            <w:r w:rsidRPr="00EB29AC">
              <w:rPr>
                <w:rFonts w:cstheme="minorHAnsi"/>
                <w:b/>
                <w:sz w:val="24"/>
                <w:szCs w:val="24"/>
              </w:rPr>
              <w:t>Benching</w:t>
            </w:r>
          </w:p>
        </w:tc>
        <w:tc>
          <w:tcPr>
            <w:tcW w:w="4087" w:type="pct"/>
            <w:vAlign w:val="center"/>
          </w:tcPr>
          <w:p w14:paraId="04EFFA49" w14:textId="77777777" w:rsidR="002B004A" w:rsidRPr="00EB29AC" w:rsidRDefault="002B004A" w:rsidP="0065176A">
            <w:pPr>
              <w:spacing w:after="120"/>
              <w:rPr>
                <w:rFonts w:cstheme="minorHAnsi"/>
                <w:sz w:val="24"/>
                <w:szCs w:val="24"/>
              </w:rPr>
            </w:pPr>
            <w:r w:rsidRPr="00EB29AC">
              <w:rPr>
                <w:rFonts w:cstheme="minorHAnsi"/>
                <w:sz w:val="24"/>
                <w:szCs w:val="24"/>
              </w:rPr>
              <w:t>The horizontal stepping of the face, side, or wall of an excavation.</w:t>
            </w:r>
          </w:p>
        </w:tc>
      </w:tr>
      <w:tr w:rsidR="002B004A" w:rsidRPr="00EB29AC" w14:paraId="1E250678" w14:textId="77777777" w:rsidTr="0065176A">
        <w:tc>
          <w:tcPr>
            <w:tcW w:w="913" w:type="pct"/>
          </w:tcPr>
          <w:p w14:paraId="08209BFE" w14:textId="77777777" w:rsidR="002B004A" w:rsidRPr="00EB29AC" w:rsidRDefault="002B004A" w:rsidP="0065176A">
            <w:pPr>
              <w:rPr>
                <w:rFonts w:cstheme="minorHAnsi"/>
                <w:b/>
                <w:sz w:val="24"/>
                <w:szCs w:val="24"/>
              </w:rPr>
            </w:pPr>
            <w:r w:rsidRPr="00EB29AC">
              <w:rPr>
                <w:rFonts w:cstheme="minorHAnsi"/>
                <w:b/>
                <w:sz w:val="24"/>
                <w:szCs w:val="24"/>
              </w:rPr>
              <w:t>Caisson</w:t>
            </w:r>
          </w:p>
        </w:tc>
        <w:tc>
          <w:tcPr>
            <w:tcW w:w="4087" w:type="pct"/>
            <w:vAlign w:val="center"/>
          </w:tcPr>
          <w:p w14:paraId="660D0FD3" w14:textId="77777777" w:rsidR="002B004A" w:rsidRPr="00EB29AC" w:rsidRDefault="002B004A" w:rsidP="0065176A">
            <w:pPr>
              <w:spacing w:after="120"/>
              <w:rPr>
                <w:rFonts w:cstheme="minorHAnsi"/>
                <w:sz w:val="24"/>
                <w:szCs w:val="24"/>
              </w:rPr>
            </w:pPr>
            <w:r w:rsidRPr="00EB29AC">
              <w:rPr>
                <w:rFonts w:cstheme="minorHAnsi"/>
                <w:sz w:val="24"/>
                <w:szCs w:val="24"/>
              </w:rPr>
              <w:t>A watertight structure within which construction work is carried on under water</w:t>
            </w:r>
          </w:p>
        </w:tc>
      </w:tr>
      <w:tr w:rsidR="002B004A" w:rsidRPr="00EB29AC" w14:paraId="690B0E0E" w14:textId="77777777" w:rsidTr="0065176A">
        <w:tc>
          <w:tcPr>
            <w:tcW w:w="913" w:type="pct"/>
          </w:tcPr>
          <w:p w14:paraId="0D75E3E4" w14:textId="77777777" w:rsidR="002B004A" w:rsidRPr="00EB29AC" w:rsidRDefault="002B004A" w:rsidP="0065176A">
            <w:pPr>
              <w:rPr>
                <w:rFonts w:cstheme="minorHAnsi"/>
                <w:b/>
                <w:sz w:val="24"/>
                <w:szCs w:val="24"/>
              </w:rPr>
            </w:pPr>
            <w:r w:rsidRPr="00EB29AC">
              <w:rPr>
                <w:rFonts w:cstheme="minorHAnsi"/>
                <w:b/>
                <w:sz w:val="24"/>
                <w:szCs w:val="24"/>
              </w:rPr>
              <w:t>Closed sheeting</w:t>
            </w:r>
          </w:p>
        </w:tc>
        <w:tc>
          <w:tcPr>
            <w:tcW w:w="4087" w:type="pct"/>
            <w:vAlign w:val="center"/>
          </w:tcPr>
          <w:p w14:paraId="7EB46170" w14:textId="77777777" w:rsidR="002B004A" w:rsidRPr="00EB29AC" w:rsidRDefault="002B004A" w:rsidP="0065176A">
            <w:pPr>
              <w:spacing w:after="120"/>
              <w:rPr>
                <w:rFonts w:cstheme="minorHAnsi"/>
                <w:sz w:val="24"/>
                <w:szCs w:val="24"/>
              </w:rPr>
            </w:pPr>
            <w:r w:rsidRPr="00EB29AC">
              <w:rPr>
                <w:rFonts w:cstheme="minorHAnsi"/>
                <w:sz w:val="24"/>
                <w:szCs w:val="24"/>
              </w:rPr>
              <w:t>A continuous frame with vertical or horizontal sheathing planks placed side by side to form a continuous retaining wall supported by other members of a support system used to hold up the face of an excavation.</w:t>
            </w:r>
          </w:p>
        </w:tc>
      </w:tr>
      <w:tr w:rsidR="002B004A" w:rsidRPr="00EB29AC" w14:paraId="32AE8D0F" w14:textId="77777777" w:rsidTr="0065176A">
        <w:tc>
          <w:tcPr>
            <w:tcW w:w="913" w:type="pct"/>
          </w:tcPr>
          <w:p w14:paraId="68271F67" w14:textId="77777777" w:rsidR="002B004A" w:rsidRPr="00EB29AC" w:rsidRDefault="002B004A" w:rsidP="0065176A">
            <w:pPr>
              <w:rPr>
                <w:rFonts w:cstheme="minorHAnsi"/>
                <w:b/>
                <w:sz w:val="24"/>
                <w:szCs w:val="24"/>
              </w:rPr>
            </w:pPr>
            <w:r w:rsidRPr="00EB29AC">
              <w:rPr>
                <w:rFonts w:eastAsia="Times New Roman" w:cstheme="minorHAnsi"/>
                <w:b/>
                <w:bCs/>
                <w:iCs/>
                <w:sz w:val="24"/>
                <w:szCs w:val="24"/>
                <w:lang w:eastAsia="en-AU"/>
              </w:rPr>
              <w:t>Competent person</w:t>
            </w:r>
          </w:p>
        </w:tc>
        <w:tc>
          <w:tcPr>
            <w:tcW w:w="4087" w:type="pct"/>
            <w:vAlign w:val="center"/>
          </w:tcPr>
          <w:p w14:paraId="3FEC96F9" w14:textId="77777777" w:rsidR="002B004A" w:rsidRPr="00EB29AC" w:rsidRDefault="002B004A" w:rsidP="0065176A">
            <w:pPr>
              <w:autoSpaceDE w:val="0"/>
              <w:autoSpaceDN w:val="0"/>
              <w:adjustRightInd w:val="0"/>
              <w:rPr>
                <w:rFonts w:eastAsia="Times New Roman" w:cstheme="minorHAnsi"/>
                <w:bCs/>
                <w:iCs/>
                <w:sz w:val="24"/>
                <w:szCs w:val="24"/>
                <w:lang w:eastAsia="en-AU"/>
              </w:rPr>
            </w:pPr>
            <w:r w:rsidRPr="00EB29AC">
              <w:rPr>
                <w:rFonts w:eastAsia="Times New Roman" w:cstheme="minorHAnsi"/>
                <w:bCs/>
                <w:iCs/>
                <w:sz w:val="24"/>
                <w:szCs w:val="24"/>
                <w:lang w:eastAsia="en-AU"/>
              </w:rPr>
              <w:t>A person who has acquired through training, qualification or experience the knowledge and skills to carry out the task.</w:t>
            </w:r>
          </w:p>
          <w:p w14:paraId="72689F27" w14:textId="77777777" w:rsidR="002B004A" w:rsidRPr="00EB29AC" w:rsidRDefault="002B004A" w:rsidP="0065176A">
            <w:pPr>
              <w:spacing w:after="120"/>
              <w:rPr>
                <w:rFonts w:cstheme="minorHAnsi"/>
                <w:sz w:val="24"/>
                <w:szCs w:val="24"/>
              </w:rPr>
            </w:pPr>
            <w:r w:rsidRPr="00EB29AC">
              <w:rPr>
                <w:rFonts w:cstheme="minorHAnsi"/>
                <w:bCs/>
                <w:iCs/>
                <w:sz w:val="24"/>
                <w:szCs w:val="24"/>
              </w:rPr>
              <w:t>Note: for certain activities, specific additional competencies are required – refer to Chapter 1 of the WHS Regulations.</w:t>
            </w:r>
          </w:p>
        </w:tc>
      </w:tr>
      <w:tr w:rsidR="002B004A" w:rsidRPr="00EB29AC" w14:paraId="4A55A5E0" w14:textId="77777777" w:rsidTr="0065176A">
        <w:tc>
          <w:tcPr>
            <w:tcW w:w="913" w:type="pct"/>
          </w:tcPr>
          <w:p w14:paraId="6D6655E2" w14:textId="77777777" w:rsidR="002B004A" w:rsidRPr="00EB29AC" w:rsidRDefault="002B004A" w:rsidP="0065176A">
            <w:pPr>
              <w:rPr>
                <w:rFonts w:cstheme="minorHAnsi"/>
                <w:b/>
                <w:sz w:val="24"/>
                <w:szCs w:val="24"/>
              </w:rPr>
            </w:pPr>
            <w:r w:rsidRPr="00EB29AC">
              <w:rPr>
                <w:rFonts w:eastAsia="Times New Roman" w:cstheme="minorHAnsi"/>
                <w:b/>
                <w:bCs/>
                <w:iCs/>
                <w:sz w:val="24"/>
                <w:szCs w:val="24"/>
                <w:lang w:eastAsia="en-AU"/>
              </w:rPr>
              <w:t>Earthmoving machinery</w:t>
            </w:r>
          </w:p>
        </w:tc>
        <w:tc>
          <w:tcPr>
            <w:tcW w:w="4087" w:type="pct"/>
            <w:vAlign w:val="center"/>
          </w:tcPr>
          <w:p w14:paraId="09F9AC5A" w14:textId="77777777" w:rsidR="002B004A" w:rsidRPr="00EB29AC" w:rsidRDefault="002B004A" w:rsidP="0065176A">
            <w:pPr>
              <w:spacing w:after="120"/>
              <w:rPr>
                <w:rFonts w:cstheme="minorHAnsi"/>
                <w:sz w:val="24"/>
                <w:szCs w:val="24"/>
              </w:rPr>
            </w:pPr>
            <w:r w:rsidRPr="00EB29AC">
              <w:rPr>
                <w:rFonts w:eastAsia="Times New Roman" w:cstheme="minorHAnsi"/>
                <w:bCs/>
                <w:iCs/>
                <w:sz w:val="24"/>
                <w:szCs w:val="24"/>
                <w:lang w:eastAsia="en-AU"/>
              </w:rPr>
              <w:t>Operator controlled mobile plant used to excavate, load, transport, compact or spread earth, overburden, rubble, spoil, aggregate or similar material, but does not include a tractor or industrial lift truck.</w:t>
            </w:r>
          </w:p>
        </w:tc>
      </w:tr>
      <w:tr w:rsidR="002B004A" w:rsidRPr="00EB29AC" w14:paraId="0976B59A" w14:textId="77777777" w:rsidTr="0065176A">
        <w:tc>
          <w:tcPr>
            <w:tcW w:w="913" w:type="pct"/>
          </w:tcPr>
          <w:p w14:paraId="52C97085" w14:textId="77777777" w:rsidR="002B004A" w:rsidRPr="00EB29AC" w:rsidRDefault="002B004A" w:rsidP="0065176A">
            <w:pPr>
              <w:rPr>
                <w:rFonts w:cstheme="minorHAnsi"/>
                <w:b/>
                <w:sz w:val="24"/>
                <w:szCs w:val="24"/>
              </w:rPr>
            </w:pPr>
            <w:r w:rsidRPr="00EB29AC">
              <w:rPr>
                <w:rFonts w:eastAsia="Times New Roman" w:cstheme="minorHAnsi"/>
                <w:b/>
                <w:bCs/>
                <w:iCs/>
                <w:sz w:val="24"/>
                <w:szCs w:val="24"/>
                <w:lang w:eastAsia="en-AU"/>
              </w:rPr>
              <w:t>Essential services</w:t>
            </w:r>
          </w:p>
        </w:tc>
        <w:tc>
          <w:tcPr>
            <w:tcW w:w="4087" w:type="pct"/>
            <w:vAlign w:val="center"/>
          </w:tcPr>
          <w:p w14:paraId="14EE789C" w14:textId="77777777" w:rsidR="002B004A" w:rsidRPr="00EB29AC" w:rsidRDefault="002B004A" w:rsidP="0065176A">
            <w:pPr>
              <w:autoSpaceDE w:val="0"/>
              <w:autoSpaceDN w:val="0"/>
              <w:adjustRightInd w:val="0"/>
              <w:rPr>
                <w:rFonts w:eastAsia="Times New Roman" w:cstheme="minorHAnsi"/>
                <w:bCs/>
                <w:iCs/>
                <w:sz w:val="24"/>
                <w:szCs w:val="24"/>
                <w:lang w:eastAsia="en-AU"/>
              </w:rPr>
            </w:pPr>
            <w:r w:rsidRPr="00EB29AC">
              <w:rPr>
                <w:rFonts w:eastAsia="Times New Roman" w:cstheme="minorHAnsi"/>
                <w:bCs/>
                <w:iCs/>
                <w:sz w:val="24"/>
                <w:szCs w:val="24"/>
                <w:lang w:eastAsia="en-AU"/>
              </w:rPr>
              <w:t>Services that supply:</w:t>
            </w:r>
          </w:p>
          <w:p w14:paraId="1B95A76E" w14:textId="77777777" w:rsidR="002B004A" w:rsidRPr="00EB29AC" w:rsidRDefault="002B004A" w:rsidP="0065176A">
            <w:pPr>
              <w:tabs>
                <w:tab w:val="num" w:pos="426"/>
              </w:tabs>
              <w:ind w:left="425" w:hanging="425"/>
              <w:rPr>
                <w:rFonts w:cstheme="minorHAnsi"/>
                <w:sz w:val="24"/>
                <w:szCs w:val="24"/>
              </w:rPr>
            </w:pPr>
            <w:r w:rsidRPr="00EB29AC">
              <w:rPr>
                <w:rFonts w:cstheme="minorHAnsi"/>
                <w:sz w:val="24"/>
                <w:szCs w:val="24"/>
              </w:rPr>
              <w:t>(a)</w:t>
            </w:r>
            <w:r w:rsidRPr="00EB29AC">
              <w:rPr>
                <w:rFonts w:cstheme="minorHAnsi"/>
                <w:sz w:val="24"/>
                <w:szCs w:val="24"/>
              </w:rPr>
              <w:tab/>
              <w:t>gas, water, sewerage, telecommunications, electricity and similar services; or</w:t>
            </w:r>
          </w:p>
          <w:p w14:paraId="5744E79F" w14:textId="77777777" w:rsidR="002B004A" w:rsidRPr="00EB29AC" w:rsidRDefault="002B004A" w:rsidP="0065176A">
            <w:pPr>
              <w:tabs>
                <w:tab w:val="num" w:pos="426"/>
              </w:tabs>
              <w:spacing w:after="120"/>
              <w:ind w:left="426" w:hanging="426"/>
              <w:rPr>
                <w:rFonts w:cstheme="minorHAnsi"/>
                <w:sz w:val="24"/>
                <w:szCs w:val="24"/>
              </w:rPr>
            </w:pPr>
            <w:r w:rsidRPr="00EB29AC">
              <w:rPr>
                <w:rFonts w:cstheme="minorHAnsi"/>
                <w:sz w:val="24"/>
                <w:szCs w:val="24"/>
              </w:rPr>
              <w:t>(b)</w:t>
            </w:r>
            <w:r w:rsidRPr="00EB29AC">
              <w:rPr>
                <w:rFonts w:cstheme="minorHAnsi"/>
                <w:sz w:val="24"/>
                <w:szCs w:val="24"/>
              </w:rPr>
              <w:tab/>
              <w:t>chemicals, fuel and refrigerant in pipes or lines.</w:t>
            </w:r>
          </w:p>
        </w:tc>
      </w:tr>
      <w:tr w:rsidR="002B004A" w:rsidRPr="00EB29AC" w14:paraId="2801C515" w14:textId="77777777" w:rsidTr="0065176A">
        <w:tc>
          <w:tcPr>
            <w:tcW w:w="913" w:type="pct"/>
          </w:tcPr>
          <w:p w14:paraId="2A218B92" w14:textId="77777777" w:rsidR="002B004A" w:rsidRPr="00EB29AC" w:rsidRDefault="002B004A" w:rsidP="0065176A">
            <w:pPr>
              <w:rPr>
                <w:rFonts w:eastAsia="Times New Roman" w:cstheme="minorHAnsi"/>
                <w:b/>
                <w:bCs/>
                <w:iCs/>
                <w:sz w:val="24"/>
                <w:szCs w:val="24"/>
                <w:lang w:eastAsia="en-AU"/>
              </w:rPr>
            </w:pPr>
            <w:r w:rsidRPr="00EB29AC">
              <w:rPr>
                <w:rFonts w:cstheme="minorHAnsi"/>
                <w:b/>
                <w:sz w:val="24"/>
                <w:szCs w:val="24"/>
              </w:rPr>
              <w:t>Excavation contractor</w:t>
            </w:r>
          </w:p>
        </w:tc>
        <w:tc>
          <w:tcPr>
            <w:tcW w:w="4087" w:type="pct"/>
            <w:vAlign w:val="center"/>
          </w:tcPr>
          <w:p w14:paraId="63F42379" w14:textId="77777777" w:rsidR="002B004A" w:rsidRPr="00EB29AC" w:rsidRDefault="002B004A" w:rsidP="0065176A">
            <w:pPr>
              <w:autoSpaceDE w:val="0"/>
              <w:autoSpaceDN w:val="0"/>
              <w:adjustRightInd w:val="0"/>
              <w:spacing w:after="120"/>
              <w:rPr>
                <w:rFonts w:eastAsia="Times New Roman" w:cstheme="minorHAnsi"/>
                <w:bCs/>
                <w:iCs/>
                <w:sz w:val="24"/>
                <w:szCs w:val="24"/>
                <w:lang w:eastAsia="en-AU"/>
              </w:rPr>
            </w:pPr>
            <w:r w:rsidRPr="00EB29AC">
              <w:rPr>
                <w:rFonts w:cstheme="minorHAnsi"/>
                <w:sz w:val="24"/>
                <w:szCs w:val="24"/>
              </w:rPr>
              <w:t>The person conducting a business or undertaking that has management or control of the excavation work.</w:t>
            </w:r>
          </w:p>
        </w:tc>
      </w:tr>
      <w:tr w:rsidR="002B004A" w:rsidRPr="00EB29AC" w14:paraId="04C58B10" w14:textId="77777777" w:rsidTr="0065176A">
        <w:tc>
          <w:tcPr>
            <w:tcW w:w="913" w:type="pct"/>
            <w:tcBorders>
              <w:bottom w:val="single" w:sz="4" w:space="0" w:color="auto"/>
            </w:tcBorders>
          </w:tcPr>
          <w:p w14:paraId="66F26E39" w14:textId="77777777" w:rsidR="002B004A" w:rsidRPr="00EB29AC" w:rsidRDefault="002B004A" w:rsidP="0065176A">
            <w:pPr>
              <w:rPr>
                <w:rFonts w:eastAsia="Times New Roman" w:cstheme="minorHAnsi"/>
                <w:b/>
                <w:bCs/>
                <w:iCs/>
                <w:sz w:val="24"/>
                <w:szCs w:val="24"/>
                <w:lang w:eastAsia="en-AU"/>
              </w:rPr>
            </w:pPr>
            <w:r w:rsidRPr="00EB29AC">
              <w:rPr>
                <w:rFonts w:cstheme="minorHAnsi"/>
                <w:b/>
                <w:sz w:val="24"/>
                <w:szCs w:val="24"/>
              </w:rPr>
              <w:t>Exclusion zone</w:t>
            </w:r>
          </w:p>
        </w:tc>
        <w:tc>
          <w:tcPr>
            <w:tcW w:w="4087" w:type="pct"/>
            <w:tcBorders>
              <w:bottom w:val="single" w:sz="4" w:space="0" w:color="auto"/>
            </w:tcBorders>
            <w:vAlign w:val="center"/>
          </w:tcPr>
          <w:p w14:paraId="7D7B785D" w14:textId="77777777" w:rsidR="002B004A" w:rsidRPr="00EB29AC" w:rsidRDefault="002B004A" w:rsidP="0065176A">
            <w:pPr>
              <w:autoSpaceDE w:val="0"/>
              <w:autoSpaceDN w:val="0"/>
              <w:adjustRightInd w:val="0"/>
              <w:spacing w:after="120"/>
              <w:rPr>
                <w:rFonts w:eastAsia="Times New Roman" w:cstheme="minorHAnsi"/>
                <w:bCs/>
                <w:iCs/>
                <w:sz w:val="24"/>
                <w:szCs w:val="24"/>
                <w:lang w:eastAsia="en-AU"/>
              </w:rPr>
            </w:pPr>
            <w:r w:rsidRPr="00EB29AC">
              <w:rPr>
                <w:rFonts w:cstheme="minorHAnsi"/>
                <w:sz w:val="24"/>
                <w:szCs w:val="24"/>
              </w:rPr>
              <w:t>An area from which all persons are excluded during excavation work.</w:t>
            </w:r>
          </w:p>
        </w:tc>
      </w:tr>
      <w:tr w:rsidR="002B004A" w:rsidRPr="00EB29AC" w14:paraId="390663DB" w14:textId="77777777" w:rsidTr="006517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3" w:type="pct"/>
            <w:tcBorders>
              <w:top w:val="single" w:sz="4" w:space="0" w:color="auto"/>
              <w:left w:val="single" w:sz="4" w:space="0" w:color="auto"/>
              <w:bottom w:val="single" w:sz="4" w:space="0" w:color="auto"/>
              <w:right w:val="single" w:sz="4" w:space="0" w:color="auto"/>
            </w:tcBorders>
          </w:tcPr>
          <w:p w14:paraId="2974A148" w14:textId="77777777" w:rsidR="002B004A" w:rsidRPr="00EB29AC" w:rsidRDefault="002B004A" w:rsidP="0065176A">
            <w:pPr>
              <w:rPr>
                <w:rFonts w:cstheme="minorHAnsi"/>
                <w:b/>
                <w:sz w:val="24"/>
                <w:szCs w:val="24"/>
              </w:rPr>
            </w:pPr>
            <w:r w:rsidRPr="00EB29AC">
              <w:rPr>
                <w:rFonts w:cstheme="minorHAnsi"/>
                <w:b/>
                <w:sz w:val="24"/>
                <w:szCs w:val="24"/>
              </w:rPr>
              <w:t>Face</w:t>
            </w:r>
          </w:p>
        </w:tc>
        <w:tc>
          <w:tcPr>
            <w:tcW w:w="4087" w:type="pct"/>
            <w:tcBorders>
              <w:top w:val="single" w:sz="4" w:space="0" w:color="auto"/>
              <w:left w:val="single" w:sz="4" w:space="0" w:color="auto"/>
              <w:bottom w:val="single" w:sz="4" w:space="0" w:color="auto"/>
              <w:right w:val="single" w:sz="4" w:space="0" w:color="auto"/>
            </w:tcBorders>
            <w:vAlign w:val="center"/>
          </w:tcPr>
          <w:p w14:paraId="7A5C1108" w14:textId="77777777" w:rsidR="002B004A" w:rsidRPr="00EB29AC" w:rsidRDefault="002B004A" w:rsidP="0065176A">
            <w:pPr>
              <w:spacing w:after="120"/>
              <w:rPr>
                <w:rFonts w:cstheme="minorHAnsi"/>
                <w:sz w:val="24"/>
                <w:szCs w:val="24"/>
              </w:rPr>
            </w:pPr>
            <w:r w:rsidRPr="00EB29AC">
              <w:rPr>
                <w:rFonts w:cstheme="minorHAnsi"/>
                <w:sz w:val="24"/>
                <w:szCs w:val="24"/>
              </w:rPr>
              <w:t>An exposed sloping or vertical surface resulting from the excavation of material.</w:t>
            </w:r>
          </w:p>
        </w:tc>
      </w:tr>
      <w:tr w:rsidR="002B004A" w:rsidRPr="00EB29AC" w14:paraId="08A5102E" w14:textId="77777777" w:rsidTr="0065176A">
        <w:tc>
          <w:tcPr>
            <w:tcW w:w="913" w:type="pct"/>
          </w:tcPr>
          <w:p w14:paraId="45319D74" w14:textId="77777777" w:rsidR="002B004A" w:rsidRPr="00EB29AC" w:rsidRDefault="002B004A" w:rsidP="0065176A">
            <w:pPr>
              <w:rPr>
                <w:rFonts w:cstheme="minorHAnsi"/>
                <w:b/>
                <w:sz w:val="24"/>
                <w:szCs w:val="24"/>
              </w:rPr>
            </w:pPr>
            <w:r w:rsidRPr="00EB29AC">
              <w:rPr>
                <w:rFonts w:cstheme="minorHAnsi"/>
                <w:b/>
                <w:sz w:val="24"/>
                <w:szCs w:val="24"/>
              </w:rPr>
              <w:t>Geotechnical Engineer</w:t>
            </w:r>
          </w:p>
        </w:tc>
        <w:tc>
          <w:tcPr>
            <w:tcW w:w="4087" w:type="pct"/>
            <w:vAlign w:val="center"/>
          </w:tcPr>
          <w:p w14:paraId="1B723D44" w14:textId="77777777" w:rsidR="002B004A" w:rsidRPr="00EB29AC" w:rsidRDefault="002B004A" w:rsidP="0065176A">
            <w:pPr>
              <w:spacing w:after="120"/>
              <w:rPr>
                <w:rFonts w:cstheme="minorHAnsi"/>
                <w:sz w:val="24"/>
                <w:szCs w:val="24"/>
              </w:rPr>
            </w:pPr>
            <w:r w:rsidRPr="00EB29AC">
              <w:rPr>
                <w:rFonts w:cstheme="minorHAnsi"/>
                <w:sz w:val="24"/>
                <w:szCs w:val="24"/>
              </w:rPr>
              <w:t>An engineer whose qualifications are acceptable for membership of the Institution of Engineers, Australia and who has qualifications and experience in soil stability and mechanics and excavation work.</w:t>
            </w:r>
          </w:p>
        </w:tc>
      </w:tr>
      <w:tr w:rsidR="002B004A" w:rsidRPr="00EB29AC" w14:paraId="7C88F59B" w14:textId="77777777" w:rsidTr="0065176A">
        <w:tc>
          <w:tcPr>
            <w:tcW w:w="913" w:type="pct"/>
          </w:tcPr>
          <w:p w14:paraId="3F6A6A36" w14:textId="77777777" w:rsidR="002B004A" w:rsidRPr="00EB29AC" w:rsidRDefault="002B004A" w:rsidP="0065176A">
            <w:pPr>
              <w:rPr>
                <w:rFonts w:cstheme="minorHAnsi"/>
                <w:b/>
                <w:sz w:val="24"/>
                <w:szCs w:val="24"/>
              </w:rPr>
            </w:pPr>
            <w:r w:rsidRPr="00EB29AC">
              <w:rPr>
                <w:rFonts w:cstheme="minorHAnsi"/>
                <w:b/>
                <w:sz w:val="24"/>
                <w:szCs w:val="24"/>
              </w:rPr>
              <w:t>Hoist</w:t>
            </w:r>
          </w:p>
        </w:tc>
        <w:tc>
          <w:tcPr>
            <w:tcW w:w="4087" w:type="pct"/>
            <w:vAlign w:val="center"/>
          </w:tcPr>
          <w:p w14:paraId="7079679D" w14:textId="77777777" w:rsidR="002B004A" w:rsidRPr="00EB29AC" w:rsidRDefault="002B004A" w:rsidP="0065176A">
            <w:pPr>
              <w:autoSpaceDE w:val="0"/>
              <w:autoSpaceDN w:val="0"/>
              <w:adjustRightInd w:val="0"/>
              <w:spacing w:after="120"/>
              <w:rPr>
                <w:rFonts w:cstheme="minorHAnsi"/>
                <w:sz w:val="24"/>
                <w:szCs w:val="24"/>
              </w:rPr>
            </w:pPr>
            <w:r w:rsidRPr="00EB29AC">
              <w:rPr>
                <w:rFonts w:cstheme="minorHAnsi"/>
                <w:sz w:val="24"/>
                <w:szCs w:val="24"/>
              </w:rPr>
              <w:t xml:space="preserve">An appliance intended for raising or lowering a load or people, and includes an elevating work platform, a mast climbing work platform, personnel and </w:t>
            </w:r>
            <w:r w:rsidRPr="00EB29AC">
              <w:rPr>
                <w:rFonts w:eastAsia="Times New Roman" w:cstheme="minorHAnsi"/>
                <w:bCs/>
                <w:iCs/>
                <w:sz w:val="24"/>
                <w:szCs w:val="24"/>
                <w:lang w:eastAsia="en-AU"/>
              </w:rPr>
              <w:t>materials hoist, scaffolding hoist and serial hoist but does not include a lift or building maintenance equipment.</w:t>
            </w:r>
          </w:p>
        </w:tc>
      </w:tr>
      <w:tr w:rsidR="002B004A" w:rsidRPr="00EB29AC" w14:paraId="5ACD97C9" w14:textId="77777777" w:rsidTr="0065176A">
        <w:tc>
          <w:tcPr>
            <w:tcW w:w="913" w:type="pct"/>
          </w:tcPr>
          <w:p w14:paraId="2D433A04" w14:textId="77777777" w:rsidR="002B004A" w:rsidRPr="00EB29AC" w:rsidRDefault="002B004A" w:rsidP="0065176A">
            <w:pPr>
              <w:rPr>
                <w:rFonts w:cstheme="minorHAnsi"/>
                <w:b/>
                <w:sz w:val="24"/>
                <w:szCs w:val="24"/>
              </w:rPr>
            </w:pPr>
            <w:r w:rsidRPr="00EB29AC">
              <w:rPr>
                <w:rFonts w:cstheme="minorHAnsi"/>
                <w:b/>
                <w:sz w:val="24"/>
                <w:szCs w:val="24"/>
              </w:rPr>
              <w:t>Overburden</w:t>
            </w:r>
          </w:p>
        </w:tc>
        <w:tc>
          <w:tcPr>
            <w:tcW w:w="4087" w:type="pct"/>
            <w:vAlign w:val="center"/>
          </w:tcPr>
          <w:p w14:paraId="071564ED" w14:textId="77777777" w:rsidR="002B004A" w:rsidRPr="00EB29AC" w:rsidRDefault="002B004A" w:rsidP="0065176A">
            <w:pPr>
              <w:spacing w:after="120"/>
              <w:rPr>
                <w:rFonts w:cstheme="minorHAnsi"/>
                <w:sz w:val="24"/>
                <w:szCs w:val="24"/>
              </w:rPr>
            </w:pPr>
            <w:r w:rsidRPr="00EB29AC">
              <w:rPr>
                <w:rFonts w:cstheme="minorHAnsi"/>
                <w:sz w:val="24"/>
                <w:szCs w:val="24"/>
              </w:rPr>
              <w:t>The surface soil that must be moved away.</w:t>
            </w:r>
          </w:p>
        </w:tc>
      </w:tr>
      <w:tr w:rsidR="002B004A" w:rsidRPr="00EB29AC" w14:paraId="38FBDE86" w14:textId="77777777" w:rsidTr="0065176A">
        <w:tc>
          <w:tcPr>
            <w:tcW w:w="913" w:type="pct"/>
          </w:tcPr>
          <w:p w14:paraId="1C44E2FF" w14:textId="77777777" w:rsidR="002B004A" w:rsidRPr="00EB29AC" w:rsidRDefault="002B004A" w:rsidP="0065176A">
            <w:pPr>
              <w:rPr>
                <w:rFonts w:cstheme="minorHAnsi"/>
                <w:b/>
                <w:sz w:val="24"/>
                <w:szCs w:val="24"/>
              </w:rPr>
            </w:pPr>
            <w:r w:rsidRPr="00EB29AC">
              <w:rPr>
                <w:rFonts w:cstheme="minorHAnsi"/>
                <w:b/>
                <w:sz w:val="24"/>
                <w:szCs w:val="24"/>
              </w:rPr>
              <w:t>Operator protective device</w:t>
            </w:r>
          </w:p>
        </w:tc>
        <w:tc>
          <w:tcPr>
            <w:tcW w:w="4087" w:type="pct"/>
            <w:vAlign w:val="center"/>
          </w:tcPr>
          <w:p w14:paraId="19C51679" w14:textId="77777777" w:rsidR="002B004A" w:rsidRPr="00EB29AC" w:rsidRDefault="002B004A" w:rsidP="0065176A">
            <w:pPr>
              <w:spacing w:after="120"/>
              <w:rPr>
                <w:rFonts w:cstheme="minorHAnsi"/>
                <w:sz w:val="24"/>
                <w:szCs w:val="24"/>
              </w:rPr>
            </w:pPr>
            <w:r w:rsidRPr="00EB29AC">
              <w:rPr>
                <w:rFonts w:cstheme="minorHAnsi"/>
                <w:sz w:val="24"/>
                <w:szCs w:val="24"/>
              </w:rPr>
              <w:t>A roll-over protective structure (ROPS), falling object protective structure (FOPS), operator restraining device and seat belt.</w:t>
            </w:r>
          </w:p>
        </w:tc>
      </w:tr>
      <w:tr w:rsidR="002B004A" w:rsidRPr="00EB29AC" w14:paraId="10E272C8" w14:textId="77777777" w:rsidTr="0065176A">
        <w:tc>
          <w:tcPr>
            <w:tcW w:w="913" w:type="pct"/>
          </w:tcPr>
          <w:p w14:paraId="319487DB" w14:textId="77777777" w:rsidR="002B004A" w:rsidRPr="00EB29AC" w:rsidRDefault="002B004A" w:rsidP="0065176A">
            <w:pPr>
              <w:rPr>
                <w:rFonts w:cstheme="minorHAnsi"/>
                <w:b/>
                <w:sz w:val="24"/>
                <w:szCs w:val="24"/>
              </w:rPr>
            </w:pPr>
            <w:r w:rsidRPr="00EB29AC">
              <w:rPr>
                <w:rFonts w:cstheme="minorHAnsi"/>
                <w:b/>
                <w:sz w:val="24"/>
                <w:szCs w:val="24"/>
              </w:rPr>
              <w:t>Powered mobile plant</w:t>
            </w:r>
          </w:p>
        </w:tc>
        <w:tc>
          <w:tcPr>
            <w:tcW w:w="4087" w:type="pct"/>
            <w:vAlign w:val="center"/>
          </w:tcPr>
          <w:p w14:paraId="2A2CB9D9" w14:textId="77777777" w:rsidR="002B004A" w:rsidRPr="00EB29AC" w:rsidRDefault="002B004A" w:rsidP="0065176A">
            <w:pPr>
              <w:spacing w:after="120"/>
              <w:rPr>
                <w:rFonts w:cstheme="minorHAnsi"/>
                <w:sz w:val="24"/>
                <w:szCs w:val="24"/>
              </w:rPr>
            </w:pPr>
            <w:r w:rsidRPr="00EB29AC">
              <w:rPr>
                <w:rFonts w:cstheme="minorHAnsi"/>
                <w:sz w:val="24"/>
                <w:szCs w:val="24"/>
              </w:rPr>
              <w:t>Plant that is provided with some form of self-propulsion that is ordinarily under the direct control of an operator.</w:t>
            </w:r>
          </w:p>
        </w:tc>
      </w:tr>
      <w:tr w:rsidR="002B004A" w:rsidRPr="00EB29AC" w14:paraId="4CDEF4F2" w14:textId="77777777" w:rsidTr="0065176A">
        <w:tc>
          <w:tcPr>
            <w:tcW w:w="913" w:type="pct"/>
          </w:tcPr>
          <w:p w14:paraId="5A5A17EE" w14:textId="77777777" w:rsidR="002B004A" w:rsidRPr="00EB29AC" w:rsidRDefault="002B004A" w:rsidP="0065176A">
            <w:pPr>
              <w:rPr>
                <w:rFonts w:cstheme="minorHAnsi"/>
                <w:b/>
                <w:sz w:val="24"/>
                <w:szCs w:val="24"/>
              </w:rPr>
            </w:pPr>
            <w:r w:rsidRPr="00EB29AC">
              <w:rPr>
                <w:rFonts w:cstheme="minorHAnsi"/>
                <w:b/>
                <w:sz w:val="24"/>
                <w:szCs w:val="24"/>
              </w:rPr>
              <w:t>Safe slope</w:t>
            </w:r>
          </w:p>
        </w:tc>
        <w:tc>
          <w:tcPr>
            <w:tcW w:w="4087" w:type="pct"/>
            <w:vAlign w:val="center"/>
          </w:tcPr>
          <w:p w14:paraId="4D54E4EB" w14:textId="77777777" w:rsidR="002B004A" w:rsidRPr="00EB29AC" w:rsidRDefault="002B004A" w:rsidP="0065176A">
            <w:pPr>
              <w:spacing w:after="120"/>
              <w:rPr>
                <w:rFonts w:cstheme="minorHAnsi"/>
                <w:sz w:val="24"/>
                <w:szCs w:val="24"/>
              </w:rPr>
            </w:pPr>
            <w:r w:rsidRPr="00EB29AC">
              <w:rPr>
                <w:rFonts w:cstheme="minorHAnsi"/>
                <w:sz w:val="24"/>
                <w:szCs w:val="24"/>
              </w:rPr>
              <w:t>The steepest slope at which an excavated face is stable against slips and slides, having regard to the qualities of the material in the face, the height of the face, the load above the face and the moisture conditions for the time being existing.</w:t>
            </w:r>
          </w:p>
        </w:tc>
      </w:tr>
      <w:tr w:rsidR="002B004A" w:rsidRPr="00EB29AC" w14:paraId="21B5B03D" w14:textId="77777777" w:rsidTr="0065176A">
        <w:tc>
          <w:tcPr>
            <w:tcW w:w="913" w:type="pct"/>
          </w:tcPr>
          <w:p w14:paraId="2067BF22" w14:textId="77777777" w:rsidR="002B004A" w:rsidRPr="00EB29AC" w:rsidRDefault="002B004A" w:rsidP="0065176A">
            <w:pPr>
              <w:rPr>
                <w:rFonts w:cstheme="minorHAnsi"/>
                <w:b/>
                <w:sz w:val="24"/>
                <w:szCs w:val="24"/>
              </w:rPr>
            </w:pPr>
            <w:r w:rsidRPr="00EB29AC">
              <w:rPr>
                <w:rFonts w:cstheme="minorHAnsi"/>
                <w:b/>
                <w:sz w:val="24"/>
                <w:szCs w:val="24"/>
              </w:rPr>
              <w:t>Shaft</w:t>
            </w:r>
            <w:r w:rsidRPr="00EB29AC">
              <w:rPr>
                <w:rFonts w:cstheme="minorHAnsi"/>
                <w:sz w:val="24"/>
                <w:szCs w:val="24"/>
              </w:rPr>
              <w:t xml:space="preserve"> </w:t>
            </w:r>
          </w:p>
        </w:tc>
        <w:tc>
          <w:tcPr>
            <w:tcW w:w="4087" w:type="pct"/>
            <w:vAlign w:val="center"/>
          </w:tcPr>
          <w:p w14:paraId="471C3F50" w14:textId="77777777" w:rsidR="002B004A" w:rsidRPr="00EB29AC" w:rsidRDefault="002B004A" w:rsidP="0065176A">
            <w:pPr>
              <w:keepNext/>
              <w:spacing w:after="120"/>
              <w:rPr>
                <w:rFonts w:cstheme="minorHAnsi"/>
                <w:sz w:val="24"/>
                <w:szCs w:val="24"/>
              </w:rPr>
            </w:pPr>
            <w:r w:rsidRPr="00EB29AC">
              <w:rPr>
                <w:rFonts w:cstheme="minorHAnsi"/>
                <w:sz w:val="24"/>
                <w:szCs w:val="24"/>
              </w:rPr>
              <w:t>A vertical or inclined way or opening from the surface downwards or from any underground working, the dimensions of which (apart from the perimeter) are less than its depth.</w:t>
            </w:r>
          </w:p>
        </w:tc>
      </w:tr>
      <w:tr w:rsidR="002B004A" w:rsidRPr="00EB29AC" w14:paraId="5BE6EAF4" w14:textId="77777777" w:rsidTr="0065176A">
        <w:tc>
          <w:tcPr>
            <w:tcW w:w="913" w:type="pct"/>
          </w:tcPr>
          <w:p w14:paraId="5236D546" w14:textId="77777777" w:rsidR="002B004A" w:rsidRPr="00EB29AC" w:rsidRDefault="002B004A" w:rsidP="0065176A">
            <w:pPr>
              <w:rPr>
                <w:rFonts w:cstheme="minorHAnsi"/>
                <w:b/>
                <w:i/>
                <w:sz w:val="24"/>
                <w:szCs w:val="24"/>
              </w:rPr>
            </w:pPr>
            <w:r w:rsidRPr="00EB29AC">
              <w:rPr>
                <w:rFonts w:cstheme="minorHAnsi"/>
                <w:b/>
                <w:sz w:val="24"/>
                <w:szCs w:val="24"/>
              </w:rPr>
              <w:t>Sheet piling</w:t>
            </w:r>
          </w:p>
        </w:tc>
        <w:tc>
          <w:tcPr>
            <w:tcW w:w="4087" w:type="pct"/>
            <w:vAlign w:val="center"/>
          </w:tcPr>
          <w:p w14:paraId="1CA0B25A" w14:textId="77777777" w:rsidR="002B004A" w:rsidRPr="00EB29AC" w:rsidRDefault="002B004A" w:rsidP="0065176A">
            <w:pPr>
              <w:spacing w:after="120"/>
              <w:rPr>
                <w:rFonts w:cstheme="minorHAnsi"/>
                <w:sz w:val="24"/>
                <w:szCs w:val="24"/>
              </w:rPr>
            </w:pPr>
            <w:r w:rsidRPr="00EB29AC">
              <w:rPr>
                <w:rFonts w:cstheme="minorHAnsi"/>
                <w:sz w:val="24"/>
                <w:szCs w:val="24"/>
              </w:rPr>
              <w:t>Vertical, close-spaced, or interlocking planks of steel, reinforced concrete or other structural material driven to form a continuous wall ahead of the excavation and supported either by tie-backs into solid ground structural members from within the excavation as the work proceeds.</w:t>
            </w:r>
          </w:p>
        </w:tc>
      </w:tr>
      <w:tr w:rsidR="002B004A" w:rsidRPr="00EB29AC" w14:paraId="412C0BE1" w14:textId="77777777" w:rsidTr="0065176A">
        <w:tc>
          <w:tcPr>
            <w:tcW w:w="913" w:type="pct"/>
          </w:tcPr>
          <w:p w14:paraId="44D07EB0" w14:textId="77777777" w:rsidR="002B004A" w:rsidRPr="00EB29AC" w:rsidRDefault="002B004A" w:rsidP="0065176A">
            <w:pPr>
              <w:rPr>
                <w:rFonts w:cstheme="minorHAnsi"/>
                <w:b/>
                <w:sz w:val="24"/>
                <w:szCs w:val="24"/>
              </w:rPr>
            </w:pPr>
            <w:r w:rsidRPr="00EB29AC">
              <w:rPr>
                <w:rFonts w:cstheme="minorHAnsi"/>
                <w:b/>
                <w:sz w:val="24"/>
                <w:szCs w:val="24"/>
              </w:rPr>
              <w:t>Shoring</w:t>
            </w:r>
          </w:p>
        </w:tc>
        <w:tc>
          <w:tcPr>
            <w:tcW w:w="4087" w:type="pct"/>
            <w:vAlign w:val="center"/>
          </w:tcPr>
          <w:p w14:paraId="0D98FCEF" w14:textId="77777777" w:rsidR="002B004A" w:rsidRPr="00EB29AC" w:rsidRDefault="002B004A" w:rsidP="0065176A">
            <w:pPr>
              <w:spacing w:after="120"/>
              <w:rPr>
                <w:rFonts w:cstheme="minorHAnsi"/>
                <w:sz w:val="24"/>
                <w:szCs w:val="24"/>
              </w:rPr>
            </w:pPr>
            <w:r w:rsidRPr="00EB29AC">
              <w:rPr>
                <w:rFonts w:cstheme="minorHAnsi"/>
                <w:sz w:val="24"/>
                <w:szCs w:val="24"/>
              </w:rPr>
              <w:t>The use of timber, steel or other structural material to support an excavation in order to prevent collapse so that construction can proceed.</w:t>
            </w:r>
          </w:p>
        </w:tc>
      </w:tr>
      <w:tr w:rsidR="002B004A" w:rsidRPr="00EB29AC" w14:paraId="51A63924" w14:textId="77777777" w:rsidTr="0065176A">
        <w:tc>
          <w:tcPr>
            <w:tcW w:w="913" w:type="pct"/>
          </w:tcPr>
          <w:p w14:paraId="51D09346" w14:textId="77777777" w:rsidR="002B004A" w:rsidRPr="00EB29AC" w:rsidRDefault="002B004A" w:rsidP="0065176A">
            <w:pPr>
              <w:rPr>
                <w:rFonts w:cstheme="minorHAnsi"/>
                <w:b/>
                <w:sz w:val="24"/>
                <w:szCs w:val="24"/>
              </w:rPr>
            </w:pPr>
            <w:r w:rsidRPr="00EB29AC">
              <w:rPr>
                <w:rFonts w:cstheme="minorHAnsi"/>
                <w:b/>
                <w:sz w:val="24"/>
                <w:szCs w:val="24"/>
              </w:rPr>
              <w:t>Soldier</w:t>
            </w:r>
          </w:p>
        </w:tc>
        <w:tc>
          <w:tcPr>
            <w:tcW w:w="4087" w:type="pct"/>
            <w:vAlign w:val="center"/>
          </w:tcPr>
          <w:p w14:paraId="49AECAC8" w14:textId="77777777" w:rsidR="002B004A" w:rsidRPr="00EB29AC" w:rsidRDefault="002B004A" w:rsidP="0065176A">
            <w:pPr>
              <w:spacing w:after="120"/>
              <w:rPr>
                <w:rFonts w:cstheme="minorHAnsi"/>
                <w:sz w:val="24"/>
                <w:szCs w:val="24"/>
              </w:rPr>
            </w:pPr>
            <w:r w:rsidRPr="00EB29AC">
              <w:rPr>
                <w:rFonts w:cstheme="minorHAnsi"/>
                <w:sz w:val="24"/>
                <w:szCs w:val="24"/>
              </w:rPr>
              <w:t>Vertical upright steel or timber element used for supporting a trench wall.</w:t>
            </w:r>
          </w:p>
        </w:tc>
      </w:tr>
      <w:tr w:rsidR="002B004A" w:rsidRPr="00EB29AC" w14:paraId="4C97E6BA" w14:textId="77777777" w:rsidTr="0065176A">
        <w:tc>
          <w:tcPr>
            <w:tcW w:w="913" w:type="pct"/>
          </w:tcPr>
          <w:p w14:paraId="70EAF5CA" w14:textId="77777777" w:rsidR="002B004A" w:rsidRPr="00EB29AC" w:rsidRDefault="002B004A" w:rsidP="0065176A">
            <w:pPr>
              <w:keepNext/>
              <w:rPr>
                <w:rFonts w:cstheme="minorHAnsi"/>
                <w:b/>
                <w:sz w:val="24"/>
                <w:szCs w:val="24"/>
              </w:rPr>
            </w:pPr>
            <w:r w:rsidRPr="00EB29AC">
              <w:rPr>
                <w:rFonts w:cstheme="minorHAnsi"/>
                <w:b/>
                <w:sz w:val="24"/>
                <w:szCs w:val="24"/>
              </w:rPr>
              <w:t>Strut</w:t>
            </w:r>
          </w:p>
        </w:tc>
        <w:tc>
          <w:tcPr>
            <w:tcW w:w="4087" w:type="pct"/>
            <w:vAlign w:val="center"/>
          </w:tcPr>
          <w:p w14:paraId="00E42CD0" w14:textId="77777777" w:rsidR="002B004A" w:rsidRPr="00EB29AC" w:rsidRDefault="002B004A" w:rsidP="0065176A">
            <w:pPr>
              <w:keepNext/>
              <w:spacing w:after="120"/>
              <w:rPr>
                <w:rFonts w:cstheme="minorHAnsi"/>
                <w:sz w:val="24"/>
                <w:szCs w:val="24"/>
              </w:rPr>
            </w:pPr>
            <w:r w:rsidRPr="00EB29AC">
              <w:rPr>
                <w:rFonts w:cstheme="minorHAnsi"/>
                <w:sz w:val="24"/>
                <w:szCs w:val="24"/>
              </w:rPr>
              <w:t>Structural member (usually horizontal) in compression resisting thrust or pressure from the face or faces of an excavation.</w:t>
            </w:r>
          </w:p>
        </w:tc>
      </w:tr>
      <w:tr w:rsidR="002B004A" w:rsidRPr="00EB29AC" w14:paraId="7DBAFEC9" w14:textId="77777777" w:rsidTr="0065176A">
        <w:tc>
          <w:tcPr>
            <w:tcW w:w="913" w:type="pct"/>
          </w:tcPr>
          <w:p w14:paraId="7A7B4C21" w14:textId="77777777" w:rsidR="002B004A" w:rsidRPr="00EB29AC" w:rsidRDefault="002B004A" w:rsidP="0065176A">
            <w:pPr>
              <w:rPr>
                <w:rFonts w:cstheme="minorHAnsi"/>
                <w:b/>
                <w:sz w:val="24"/>
                <w:szCs w:val="24"/>
              </w:rPr>
            </w:pPr>
            <w:r w:rsidRPr="00EB29AC">
              <w:rPr>
                <w:rFonts w:cstheme="minorHAnsi"/>
                <w:b/>
                <w:sz w:val="24"/>
                <w:szCs w:val="24"/>
              </w:rPr>
              <w:t>Tom</w:t>
            </w:r>
          </w:p>
        </w:tc>
        <w:tc>
          <w:tcPr>
            <w:tcW w:w="4087" w:type="pct"/>
            <w:vAlign w:val="center"/>
          </w:tcPr>
          <w:p w14:paraId="67247C21" w14:textId="77777777" w:rsidR="002B004A" w:rsidRPr="00EB29AC" w:rsidRDefault="002B004A" w:rsidP="0065176A">
            <w:pPr>
              <w:spacing w:after="120"/>
              <w:rPr>
                <w:rFonts w:cstheme="minorHAnsi"/>
                <w:sz w:val="24"/>
                <w:szCs w:val="24"/>
              </w:rPr>
            </w:pPr>
            <w:r w:rsidRPr="00EB29AC">
              <w:rPr>
                <w:rFonts w:cstheme="minorHAnsi"/>
                <w:sz w:val="24"/>
                <w:szCs w:val="24"/>
              </w:rPr>
              <w:t>Structural member used to hold soldiers against a trench wall or to press walers apart in a close sheeted trench.</w:t>
            </w:r>
          </w:p>
        </w:tc>
      </w:tr>
      <w:tr w:rsidR="002B004A" w:rsidRPr="00EB29AC" w14:paraId="62FA5B01" w14:textId="77777777" w:rsidTr="0065176A">
        <w:tc>
          <w:tcPr>
            <w:tcW w:w="913" w:type="pct"/>
          </w:tcPr>
          <w:p w14:paraId="09CD6E71" w14:textId="77777777" w:rsidR="002B004A" w:rsidRPr="00EB29AC" w:rsidRDefault="002B004A" w:rsidP="0065176A">
            <w:pPr>
              <w:rPr>
                <w:rFonts w:cstheme="minorHAnsi"/>
                <w:b/>
                <w:sz w:val="24"/>
                <w:szCs w:val="24"/>
              </w:rPr>
            </w:pPr>
            <w:r w:rsidRPr="00EB29AC">
              <w:rPr>
                <w:rFonts w:cstheme="minorHAnsi"/>
                <w:b/>
                <w:sz w:val="24"/>
                <w:szCs w:val="24"/>
              </w:rPr>
              <w:t>Trench</w:t>
            </w:r>
          </w:p>
        </w:tc>
        <w:tc>
          <w:tcPr>
            <w:tcW w:w="4087" w:type="pct"/>
            <w:vAlign w:val="center"/>
          </w:tcPr>
          <w:p w14:paraId="29129DA0" w14:textId="77777777" w:rsidR="002B004A" w:rsidRPr="00EB29AC" w:rsidRDefault="002B004A" w:rsidP="0065176A">
            <w:pPr>
              <w:rPr>
                <w:rFonts w:cstheme="minorHAnsi"/>
                <w:sz w:val="24"/>
                <w:szCs w:val="24"/>
              </w:rPr>
            </w:pPr>
            <w:r w:rsidRPr="00EB29AC">
              <w:rPr>
                <w:rFonts w:cstheme="minorHAnsi"/>
                <w:sz w:val="24"/>
                <w:szCs w:val="24"/>
              </w:rPr>
              <w:t>A horizontal or inclined way or opening:</w:t>
            </w:r>
          </w:p>
          <w:p w14:paraId="4A35BBEC" w14:textId="77777777" w:rsidR="002B004A" w:rsidRPr="00EB29AC" w:rsidRDefault="002B004A" w:rsidP="0065176A">
            <w:pPr>
              <w:tabs>
                <w:tab w:val="left" w:pos="426"/>
              </w:tabs>
              <w:rPr>
                <w:rFonts w:cstheme="minorHAnsi"/>
                <w:sz w:val="24"/>
                <w:szCs w:val="24"/>
              </w:rPr>
            </w:pPr>
            <w:r w:rsidRPr="00EB29AC">
              <w:rPr>
                <w:rFonts w:cstheme="minorHAnsi"/>
                <w:sz w:val="24"/>
                <w:szCs w:val="24"/>
              </w:rPr>
              <w:t>(a)</w:t>
            </w:r>
            <w:r w:rsidRPr="00EB29AC">
              <w:rPr>
                <w:rFonts w:cstheme="minorHAnsi"/>
                <w:sz w:val="24"/>
                <w:szCs w:val="24"/>
              </w:rPr>
              <w:tab/>
              <w:t>the length of which is greater than its width and greater than or equal to its depth; and</w:t>
            </w:r>
          </w:p>
          <w:p w14:paraId="0A771A70" w14:textId="77777777" w:rsidR="002B004A" w:rsidRPr="00EB29AC" w:rsidRDefault="002B004A" w:rsidP="0065176A">
            <w:pPr>
              <w:tabs>
                <w:tab w:val="left" w:pos="426"/>
              </w:tabs>
              <w:rPr>
                <w:rFonts w:cstheme="minorHAnsi"/>
                <w:sz w:val="24"/>
                <w:szCs w:val="24"/>
              </w:rPr>
            </w:pPr>
            <w:r w:rsidRPr="00EB29AC">
              <w:rPr>
                <w:rFonts w:cstheme="minorHAnsi"/>
                <w:sz w:val="24"/>
                <w:szCs w:val="24"/>
              </w:rPr>
              <w:t>(b)</w:t>
            </w:r>
            <w:r w:rsidRPr="00EB29AC">
              <w:rPr>
                <w:rFonts w:cstheme="minorHAnsi"/>
                <w:sz w:val="24"/>
                <w:szCs w:val="24"/>
              </w:rPr>
              <w:tab/>
              <w:t>that commences at and extends below the surface of the ground; and</w:t>
            </w:r>
          </w:p>
          <w:p w14:paraId="163DFC07" w14:textId="77777777" w:rsidR="002B004A" w:rsidRPr="00EB29AC" w:rsidRDefault="002B004A" w:rsidP="0065176A">
            <w:pPr>
              <w:tabs>
                <w:tab w:val="left" w:pos="426"/>
              </w:tabs>
              <w:spacing w:after="120"/>
              <w:rPr>
                <w:rFonts w:cstheme="minorHAnsi"/>
                <w:sz w:val="24"/>
                <w:szCs w:val="24"/>
              </w:rPr>
            </w:pPr>
            <w:r w:rsidRPr="00EB29AC">
              <w:rPr>
                <w:rFonts w:cstheme="minorHAnsi"/>
                <w:sz w:val="24"/>
                <w:szCs w:val="24"/>
              </w:rPr>
              <w:t>(c)</w:t>
            </w:r>
            <w:r w:rsidRPr="00EB29AC">
              <w:rPr>
                <w:rFonts w:cstheme="minorHAnsi"/>
                <w:sz w:val="24"/>
                <w:szCs w:val="24"/>
              </w:rPr>
              <w:tab/>
              <w:t>that is open to the surface along its length.</w:t>
            </w:r>
          </w:p>
        </w:tc>
      </w:tr>
      <w:tr w:rsidR="002B004A" w:rsidRPr="00EB29AC" w14:paraId="48324840" w14:textId="77777777" w:rsidTr="0065176A">
        <w:tc>
          <w:tcPr>
            <w:tcW w:w="913" w:type="pct"/>
          </w:tcPr>
          <w:p w14:paraId="398213A0" w14:textId="77777777" w:rsidR="002B004A" w:rsidRPr="00EB29AC" w:rsidRDefault="002B004A" w:rsidP="0065176A">
            <w:pPr>
              <w:rPr>
                <w:rFonts w:cstheme="minorHAnsi"/>
                <w:b/>
                <w:sz w:val="24"/>
                <w:szCs w:val="24"/>
              </w:rPr>
            </w:pPr>
            <w:r w:rsidRPr="00EB29AC">
              <w:rPr>
                <w:rFonts w:cstheme="minorHAnsi"/>
                <w:b/>
                <w:sz w:val="24"/>
                <w:szCs w:val="24"/>
              </w:rPr>
              <w:t>Trench box</w:t>
            </w:r>
          </w:p>
        </w:tc>
        <w:tc>
          <w:tcPr>
            <w:tcW w:w="4087" w:type="pct"/>
            <w:vAlign w:val="center"/>
          </w:tcPr>
          <w:p w14:paraId="4E37A7EF" w14:textId="77777777" w:rsidR="002B004A" w:rsidRPr="00EB29AC" w:rsidRDefault="002B004A" w:rsidP="0065176A">
            <w:pPr>
              <w:spacing w:after="120"/>
              <w:rPr>
                <w:rFonts w:cstheme="minorHAnsi"/>
                <w:sz w:val="24"/>
                <w:szCs w:val="24"/>
              </w:rPr>
            </w:pPr>
            <w:r w:rsidRPr="00EB29AC">
              <w:rPr>
                <w:rFonts w:cstheme="minorHAnsi"/>
                <w:sz w:val="24"/>
                <w:szCs w:val="24"/>
              </w:rPr>
              <w:t>A structure with four vertical side plates permanently braced apart by bracing designed to resist the pressure from the walls of a trench and capable of being moved as a unit.</w:t>
            </w:r>
          </w:p>
        </w:tc>
      </w:tr>
      <w:tr w:rsidR="002B004A" w:rsidRPr="00EB29AC" w14:paraId="56D7A3A0" w14:textId="77777777" w:rsidTr="0065176A">
        <w:tc>
          <w:tcPr>
            <w:tcW w:w="913" w:type="pct"/>
          </w:tcPr>
          <w:p w14:paraId="4C0AA394" w14:textId="77777777" w:rsidR="002B004A" w:rsidRPr="00EB29AC" w:rsidRDefault="002B004A" w:rsidP="0065176A">
            <w:pPr>
              <w:rPr>
                <w:rFonts w:cstheme="minorHAnsi"/>
                <w:b/>
                <w:sz w:val="24"/>
                <w:szCs w:val="24"/>
              </w:rPr>
            </w:pPr>
            <w:r w:rsidRPr="00EB29AC">
              <w:rPr>
                <w:rFonts w:cstheme="minorHAnsi"/>
                <w:b/>
                <w:sz w:val="24"/>
                <w:szCs w:val="24"/>
              </w:rPr>
              <w:t>Trench shield</w:t>
            </w:r>
          </w:p>
        </w:tc>
        <w:tc>
          <w:tcPr>
            <w:tcW w:w="4087" w:type="pct"/>
            <w:vAlign w:val="center"/>
          </w:tcPr>
          <w:p w14:paraId="4F3246EC" w14:textId="77777777" w:rsidR="002B004A" w:rsidRPr="00EB29AC" w:rsidRDefault="002B004A" w:rsidP="0065176A">
            <w:pPr>
              <w:spacing w:after="120"/>
              <w:rPr>
                <w:rFonts w:cstheme="minorHAnsi"/>
                <w:sz w:val="24"/>
                <w:szCs w:val="24"/>
              </w:rPr>
            </w:pPr>
            <w:r w:rsidRPr="00EB29AC">
              <w:rPr>
                <w:rFonts w:cstheme="minorHAnsi"/>
                <w:sz w:val="24"/>
                <w:szCs w:val="24"/>
              </w:rPr>
              <w:t>A steel or metal structure with two vertical side plates permanently braced apart by cross frames or struts designed to resist the pressure from the walls of a trench and capable of being moved as a unit.</w:t>
            </w:r>
          </w:p>
        </w:tc>
      </w:tr>
      <w:tr w:rsidR="002B004A" w:rsidRPr="00EB29AC" w14:paraId="23252645" w14:textId="77777777" w:rsidTr="0065176A">
        <w:tc>
          <w:tcPr>
            <w:tcW w:w="913" w:type="pct"/>
          </w:tcPr>
          <w:p w14:paraId="29AD0D70" w14:textId="77777777" w:rsidR="002B004A" w:rsidRPr="00EB29AC" w:rsidRDefault="002B004A" w:rsidP="0065176A">
            <w:pPr>
              <w:rPr>
                <w:rFonts w:cstheme="minorHAnsi"/>
                <w:b/>
                <w:sz w:val="24"/>
                <w:szCs w:val="24"/>
                <w:lang w:eastAsia="en-AU"/>
              </w:rPr>
            </w:pPr>
            <w:r w:rsidRPr="00EB29AC">
              <w:rPr>
                <w:rFonts w:cstheme="minorHAnsi"/>
                <w:b/>
                <w:sz w:val="24"/>
                <w:szCs w:val="24"/>
                <w:lang w:eastAsia="en-AU"/>
              </w:rPr>
              <w:t>Tunnel</w:t>
            </w:r>
          </w:p>
        </w:tc>
        <w:tc>
          <w:tcPr>
            <w:tcW w:w="4087" w:type="pct"/>
            <w:vAlign w:val="center"/>
          </w:tcPr>
          <w:p w14:paraId="6EE95322" w14:textId="77777777" w:rsidR="002B004A" w:rsidRPr="00EB29AC" w:rsidRDefault="002B004A" w:rsidP="0065176A">
            <w:pPr>
              <w:rPr>
                <w:rFonts w:cstheme="minorHAnsi"/>
                <w:sz w:val="24"/>
                <w:szCs w:val="24"/>
                <w:lang w:eastAsia="en-AU"/>
              </w:rPr>
            </w:pPr>
            <w:r w:rsidRPr="00EB29AC">
              <w:rPr>
                <w:rFonts w:cstheme="minorHAnsi"/>
                <w:sz w:val="24"/>
                <w:szCs w:val="24"/>
                <w:lang w:eastAsia="en-AU"/>
              </w:rPr>
              <w:t>An underground passage or opening that:</w:t>
            </w:r>
          </w:p>
          <w:p w14:paraId="08272A34" w14:textId="77777777" w:rsidR="002B004A" w:rsidRPr="00EB29AC" w:rsidRDefault="002B004A" w:rsidP="0065176A">
            <w:pPr>
              <w:tabs>
                <w:tab w:val="left" w:pos="426"/>
              </w:tabs>
              <w:rPr>
                <w:rFonts w:cstheme="minorHAnsi"/>
                <w:sz w:val="24"/>
                <w:szCs w:val="24"/>
                <w:lang w:eastAsia="en-AU"/>
              </w:rPr>
            </w:pPr>
            <w:r w:rsidRPr="00EB29AC">
              <w:rPr>
                <w:rFonts w:cstheme="minorHAnsi"/>
                <w:sz w:val="24"/>
                <w:szCs w:val="24"/>
                <w:lang w:eastAsia="en-AU"/>
              </w:rPr>
              <w:t>a)</w:t>
            </w:r>
            <w:r w:rsidRPr="00EB29AC">
              <w:rPr>
                <w:rFonts w:cstheme="minorHAnsi"/>
                <w:sz w:val="24"/>
                <w:szCs w:val="24"/>
                <w:lang w:eastAsia="en-AU"/>
              </w:rPr>
              <w:tab/>
              <w:t>is approximately horizontal; and</w:t>
            </w:r>
          </w:p>
          <w:p w14:paraId="618AC144" w14:textId="77777777" w:rsidR="002B004A" w:rsidRPr="00EB29AC" w:rsidRDefault="002B004A" w:rsidP="0065176A">
            <w:pPr>
              <w:tabs>
                <w:tab w:val="left" w:pos="426"/>
              </w:tabs>
              <w:spacing w:after="120"/>
              <w:rPr>
                <w:rFonts w:cstheme="minorHAnsi"/>
                <w:sz w:val="24"/>
                <w:szCs w:val="24"/>
                <w:lang w:eastAsia="en-AU"/>
              </w:rPr>
            </w:pPr>
            <w:r w:rsidRPr="00EB29AC">
              <w:rPr>
                <w:rFonts w:cstheme="minorHAnsi"/>
                <w:sz w:val="24"/>
                <w:szCs w:val="24"/>
                <w:lang w:eastAsia="en-AU"/>
              </w:rPr>
              <w:t>b)</w:t>
            </w:r>
            <w:r w:rsidRPr="00EB29AC">
              <w:rPr>
                <w:rFonts w:cstheme="minorHAnsi"/>
                <w:sz w:val="24"/>
                <w:szCs w:val="24"/>
                <w:lang w:eastAsia="en-AU"/>
              </w:rPr>
              <w:tab/>
              <w:t>commences at the surface of the ground or an excavation.</w:t>
            </w:r>
          </w:p>
        </w:tc>
      </w:tr>
      <w:tr w:rsidR="002B004A" w:rsidRPr="00EB29AC" w14:paraId="704B45DE" w14:textId="77777777" w:rsidTr="0065176A">
        <w:tc>
          <w:tcPr>
            <w:tcW w:w="913" w:type="pct"/>
          </w:tcPr>
          <w:p w14:paraId="6339F35D" w14:textId="77777777" w:rsidR="002B004A" w:rsidRPr="00EB29AC" w:rsidRDefault="002B004A" w:rsidP="0065176A">
            <w:pPr>
              <w:rPr>
                <w:rFonts w:cstheme="minorHAnsi"/>
                <w:b/>
                <w:sz w:val="24"/>
                <w:szCs w:val="24"/>
                <w:lang w:eastAsia="en-AU"/>
              </w:rPr>
            </w:pPr>
            <w:r w:rsidRPr="00EB29AC">
              <w:rPr>
                <w:rFonts w:cstheme="minorHAnsi"/>
                <w:b/>
                <w:sz w:val="24"/>
                <w:szCs w:val="24"/>
                <w:lang w:eastAsia="en-AU"/>
              </w:rPr>
              <w:t>Underground essential services</w:t>
            </w:r>
          </w:p>
        </w:tc>
        <w:tc>
          <w:tcPr>
            <w:tcW w:w="4087" w:type="pct"/>
            <w:vAlign w:val="center"/>
          </w:tcPr>
          <w:p w14:paraId="413A2FDF" w14:textId="77777777" w:rsidR="002B004A" w:rsidRPr="00EB29AC" w:rsidRDefault="002B004A" w:rsidP="0065176A">
            <w:pPr>
              <w:spacing w:after="120"/>
              <w:rPr>
                <w:rFonts w:cstheme="minorHAnsi"/>
                <w:sz w:val="24"/>
                <w:szCs w:val="24"/>
                <w:lang w:eastAsia="en-AU"/>
              </w:rPr>
            </w:pPr>
            <w:r w:rsidRPr="00EB29AC">
              <w:rPr>
                <w:rFonts w:cstheme="minorHAnsi"/>
                <w:sz w:val="24"/>
                <w:szCs w:val="24"/>
                <w:lang w:eastAsia="en-AU"/>
              </w:rPr>
              <w:t>Essential services that use pipes, cables other associated plant located underground.</w:t>
            </w:r>
          </w:p>
        </w:tc>
      </w:tr>
      <w:tr w:rsidR="002B004A" w:rsidRPr="00EB29AC" w14:paraId="60A22612" w14:textId="77777777" w:rsidTr="0065176A">
        <w:tc>
          <w:tcPr>
            <w:tcW w:w="913" w:type="pct"/>
          </w:tcPr>
          <w:p w14:paraId="12C436E9" w14:textId="77777777" w:rsidR="002B004A" w:rsidRPr="00EB29AC" w:rsidRDefault="002B004A" w:rsidP="0065176A">
            <w:pPr>
              <w:rPr>
                <w:rFonts w:cstheme="minorHAnsi"/>
                <w:b/>
                <w:sz w:val="24"/>
                <w:szCs w:val="24"/>
              </w:rPr>
            </w:pPr>
            <w:r w:rsidRPr="00EB29AC">
              <w:rPr>
                <w:rFonts w:cstheme="minorHAnsi"/>
                <w:b/>
                <w:sz w:val="24"/>
                <w:szCs w:val="24"/>
                <w:lang w:eastAsia="en-AU"/>
              </w:rPr>
              <w:t>Underground essential services information</w:t>
            </w:r>
          </w:p>
        </w:tc>
        <w:tc>
          <w:tcPr>
            <w:tcW w:w="4087" w:type="pct"/>
            <w:vAlign w:val="center"/>
          </w:tcPr>
          <w:p w14:paraId="0C7B336F" w14:textId="77777777" w:rsidR="002B004A" w:rsidRPr="00EB29AC" w:rsidRDefault="002B004A" w:rsidP="0065176A">
            <w:pPr>
              <w:rPr>
                <w:rFonts w:cstheme="minorHAnsi"/>
                <w:sz w:val="24"/>
                <w:szCs w:val="24"/>
                <w:lang w:eastAsia="en-AU"/>
              </w:rPr>
            </w:pPr>
            <w:r w:rsidRPr="00EB29AC">
              <w:rPr>
                <w:rFonts w:cstheme="minorHAnsi"/>
                <w:sz w:val="24"/>
                <w:szCs w:val="24"/>
                <w:lang w:eastAsia="en-AU"/>
              </w:rPr>
              <w:t>Information relating to underground essential services that may be affected by the excavation:</w:t>
            </w:r>
          </w:p>
          <w:p w14:paraId="6D70D1EF" w14:textId="77777777" w:rsidR="002B004A" w:rsidRPr="00EB29AC" w:rsidRDefault="002B004A" w:rsidP="0065176A">
            <w:pPr>
              <w:tabs>
                <w:tab w:val="left" w:pos="426"/>
              </w:tabs>
              <w:ind w:left="426" w:hanging="426"/>
              <w:rPr>
                <w:rFonts w:cstheme="minorHAnsi"/>
                <w:sz w:val="24"/>
                <w:szCs w:val="24"/>
                <w:lang w:eastAsia="en-AU"/>
              </w:rPr>
            </w:pPr>
            <w:r w:rsidRPr="00EB29AC">
              <w:rPr>
                <w:rFonts w:cstheme="minorHAnsi"/>
                <w:sz w:val="24"/>
                <w:szCs w:val="24"/>
                <w:lang w:eastAsia="en-AU"/>
              </w:rPr>
              <w:t>(a)</w:t>
            </w:r>
            <w:r w:rsidRPr="00EB29AC">
              <w:rPr>
                <w:rFonts w:cstheme="minorHAnsi"/>
                <w:sz w:val="24"/>
                <w:szCs w:val="24"/>
                <w:lang w:eastAsia="en-AU"/>
              </w:rPr>
              <w:tab/>
              <w:t>the essential services that may be affected</w:t>
            </w:r>
          </w:p>
          <w:p w14:paraId="1C32A8E6" w14:textId="77777777" w:rsidR="002B004A" w:rsidRPr="00EB29AC" w:rsidRDefault="002B004A" w:rsidP="0065176A">
            <w:pPr>
              <w:tabs>
                <w:tab w:val="left" w:pos="426"/>
              </w:tabs>
              <w:ind w:left="426" w:hanging="426"/>
              <w:rPr>
                <w:rFonts w:cstheme="minorHAnsi"/>
                <w:sz w:val="24"/>
                <w:szCs w:val="24"/>
                <w:lang w:eastAsia="en-AU"/>
              </w:rPr>
            </w:pPr>
            <w:r w:rsidRPr="00EB29AC">
              <w:rPr>
                <w:rFonts w:cstheme="minorHAnsi"/>
                <w:sz w:val="24"/>
                <w:szCs w:val="24"/>
                <w:lang w:eastAsia="en-AU"/>
              </w:rPr>
              <w:t>(b)</w:t>
            </w:r>
            <w:r w:rsidRPr="00EB29AC">
              <w:rPr>
                <w:rFonts w:cstheme="minorHAnsi"/>
                <w:sz w:val="24"/>
                <w:szCs w:val="24"/>
                <w:lang w:eastAsia="en-AU"/>
              </w:rPr>
              <w:tab/>
              <w:t>the location, including the depth, of any pipes, cables or other plant associated with the affected essential services, and</w:t>
            </w:r>
          </w:p>
          <w:p w14:paraId="5E8648C2" w14:textId="77777777" w:rsidR="002B004A" w:rsidRPr="00EB29AC" w:rsidRDefault="002B004A" w:rsidP="0065176A">
            <w:pPr>
              <w:tabs>
                <w:tab w:val="left" w:pos="426"/>
              </w:tabs>
              <w:spacing w:after="120"/>
              <w:ind w:left="426" w:hanging="426"/>
              <w:rPr>
                <w:rFonts w:cstheme="minorHAnsi"/>
                <w:sz w:val="24"/>
                <w:szCs w:val="24"/>
              </w:rPr>
            </w:pPr>
            <w:r w:rsidRPr="00EB29AC">
              <w:rPr>
                <w:rFonts w:cstheme="minorHAnsi"/>
                <w:sz w:val="24"/>
                <w:szCs w:val="24"/>
                <w:lang w:eastAsia="en-AU"/>
              </w:rPr>
              <w:t>(c)</w:t>
            </w:r>
            <w:r w:rsidRPr="00EB29AC">
              <w:rPr>
                <w:rFonts w:cstheme="minorHAnsi"/>
                <w:sz w:val="24"/>
                <w:szCs w:val="24"/>
                <w:lang w:eastAsia="en-AU"/>
              </w:rPr>
              <w:tab/>
              <w:t>any conditions on the proposed excavation work.</w:t>
            </w:r>
          </w:p>
        </w:tc>
      </w:tr>
      <w:tr w:rsidR="002B004A" w:rsidRPr="00EB29AC" w14:paraId="71A0293C" w14:textId="77777777" w:rsidTr="0065176A">
        <w:tc>
          <w:tcPr>
            <w:tcW w:w="913" w:type="pct"/>
          </w:tcPr>
          <w:p w14:paraId="479B7A72" w14:textId="77777777" w:rsidR="002B004A" w:rsidRPr="00EB29AC" w:rsidRDefault="002B004A" w:rsidP="0065176A">
            <w:pPr>
              <w:rPr>
                <w:rFonts w:cstheme="minorHAnsi"/>
                <w:b/>
                <w:sz w:val="24"/>
                <w:szCs w:val="24"/>
              </w:rPr>
            </w:pPr>
            <w:r w:rsidRPr="00EB29AC">
              <w:rPr>
                <w:rFonts w:cstheme="minorHAnsi"/>
                <w:b/>
                <w:sz w:val="24"/>
                <w:szCs w:val="24"/>
              </w:rPr>
              <w:t>Waler</w:t>
            </w:r>
          </w:p>
        </w:tc>
        <w:tc>
          <w:tcPr>
            <w:tcW w:w="4087" w:type="pct"/>
            <w:vAlign w:val="center"/>
          </w:tcPr>
          <w:p w14:paraId="32B5558F" w14:textId="77777777" w:rsidR="002B004A" w:rsidRPr="00EB29AC" w:rsidRDefault="002B004A" w:rsidP="0065176A">
            <w:pPr>
              <w:spacing w:after="120"/>
              <w:rPr>
                <w:rFonts w:cstheme="minorHAnsi"/>
                <w:color w:val="000000"/>
                <w:sz w:val="24"/>
                <w:szCs w:val="24"/>
              </w:rPr>
            </w:pPr>
            <w:r w:rsidRPr="00EB29AC">
              <w:rPr>
                <w:rFonts w:cstheme="minorHAnsi"/>
                <w:sz w:val="24"/>
                <w:szCs w:val="24"/>
              </w:rPr>
              <w:t>A horizontal steel or timber element used for supporting a trench wall.</w:t>
            </w:r>
          </w:p>
        </w:tc>
      </w:tr>
      <w:tr w:rsidR="002B004A" w:rsidRPr="00EB29AC" w14:paraId="5873B8C3" w14:textId="77777777" w:rsidTr="0065176A">
        <w:tc>
          <w:tcPr>
            <w:tcW w:w="913" w:type="pct"/>
          </w:tcPr>
          <w:p w14:paraId="285ADE48" w14:textId="77777777" w:rsidR="002B004A" w:rsidRPr="00EB29AC" w:rsidRDefault="002B004A" w:rsidP="0065176A">
            <w:pPr>
              <w:rPr>
                <w:rFonts w:cstheme="minorHAnsi"/>
                <w:b/>
                <w:sz w:val="24"/>
                <w:szCs w:val="24"/>
              </w:rPr>
            </w:pPr>
            <w:r w:rsidRPr="00EB29AC">
              <w:rPr>
                <w:rFonts w:cstheme="minorHAnsi"/>
                <w:b/>
                <w:sz w:val="24"/>
                <w:szCs w:val="24"/>
              </w:rPr>
              <w:t>Water scouring</w:t>
            </w:r>
          </w:p>
        </w:tc>
        <w:tc>
          <w:tcPr>
            <w:tcW w:w="4087" w:type="pct"/>
            <w:vAlign w:val="center"/>
          </w:tcPr>
          <w:p w14:paraId="410E30D2" w14:textId="77777777" w:rsidR="002B004A" w:rsidRPr="00EB29AC" w:rsidRDefault="002B004A" w:rsidP="0065176A">
            <w:pPr>
              <w:spacing w:after="120"/>
              <w:rPr>
                <w:rFonts w:cstheme="minorHAnsi"/>
                <w:sz w:val="24"/>
                <w:szCs w:val="24"/>
              </w:rPr>
            </w:pPr>
            <w:r w:rsidRPr="00EB29AC">
              <w:rPr>
                <w:rFonts w:cstheme="minorHAnsi"/>
                <w:color w:val="000000"/>
                <w:sz w:val="24"/>
                <w:szCs w:val="24"/>
              </w:rPr>
              <w:t>An erosion process resulting from the action of the flow of water.</w:t>
            </w:r>
          </w:p>
        </w:tc>
      </w:tr>
      <w:tr w:rsidR="002B004A" w:rsidRPr="00EB29AC" w14:paraId="7109A4E5" w14:textId="77777777" w:rsidTr="0065176A">
        <w:tc>
          <w:tcPr>
            <w:tcW w:w="913" w:type="pct"/>
          </w:tcPr>
          <w:p w14:paraId="6A83EDD3" w14:textId="77777777" w:rsidR="002B004A" w:rsidRPr="00EB29AC" w:rsidRDefault="002B004A" w:rsidP="0065176A">
            <w:pPr>
              <w:rPr>
                <w:rFonts w:cstheme="minorHAnsi"/>
                <w:b/>
                <w:sz w:val="24"/>
                <w:szCs w:val="24"/>
              </w:rPr>
            </w:pPr>
            <w:r w:rsidRPr="00EB29AC">
              <w:rPr>
                <w:rFonts w:cstheme="minorHAnsi"/>
                <w:b/>
                <w:sz w:val="24"/>
                <w:szCs w:val="24"/>
              </w:rPr>
              <w:t>Zone of influence</w:t>
            </w:r>
          </w:p>
        </w:tc>
        <w:tc>
          <w:tcPr>
            <w:tcW w:w="4087" w:type="pct"/>
            <w:vAlign w:val="center"/>
          </w:tcPr>
          <w:p w14:paraId="6247A173" w14:textId="77777777" w:rsidR="002B004A" w:rsidRPr="00EB29AC" w:rsidRDefault="002B004A" w:rsidP="0065176A">
            <w:pPr>
              <w:spacing w:after="120"/>
              <w:rPr>
                <w:rFonts w:cstheme="minorHAnsi"/>
                <w:sz w:val="24"/>
                <w:szCs w:val="24"/>
              </w:rPr>
            </w:pPr>
            <w:r w:rsidRPr="00EB29AC">
              <w:rPr>
                <w:rFonts w:cstheme="minorHAnsi"/>
                <w:sz w:val="24"/>
                <w:szCs w:val="24"/>
              </w:rPr>
              <w:t>The volume of soil around the excavation affected by any external load (for example, vehicles, plant, excavated material).</w:t>
            </w:r>
          </w:p>
        </w:tc>
      </w:tr>
    </w:tbl>
    <w:p w14:paraId="1A07E984" w14:textId="3C2487D4" w:rsidR="002A65F2" w:rsidRPr="00EB29AC" w:rsidRDefault="002A65F2" w:rsidP="002A65F2">
      <w:pPr>
        <w:rPr>
          <w:rFonts w:cstheme="minorHAnsi"/>
        </w:rPr>
      </w:pPr>
    </w:p>
    <w:sectPr w:rsidR="002A65F2" w:rsidRPr="00EB29AC" w:rsidSect="0042021C">
      <w:footerReference w:type="default" r:id="rId83"/>
      <w:type w:val="continuous"/>
      <w:pgSz w:w="11907" w:h="16839"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BC5956" w14:textId="77777777" w:rsidR="00236212" w:rsidRDefault="00236212" w:rsidP="00933B81">
      <w:pPr>
        <w:spacing w:after="0" w:line="240" w:lineRule="auto"/>
      </w:pPr>
      <w:r>
        <w:separator/>
      </w:r>
    </w:p>
  </w:endnote>
  <w:endnote w:type="continuationSeparator" w:id="0">
    <w:p w14:paraId="335E7B27" w14:textId="77777777" w:rsidR="00236212" w:rsidRDefault="00236212" w:rsidP="00933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Black">
    <w:altName w:val="Times New Roman"/>
    <w:panose1 w:val="00000000000000000000"/>
    <w:charset w:val="00"/>
    <w:family w:val="auto"/>
    <w:notTrueType/>
    <w:pitch w:val="variable"/>
    <w:sig w:usb0="00000001" w:usb1="4000005B" w:usb2="00000000" w:usb3="00000000" w:csb0="0000009B" w:csb1="00000000"/>
  </w:font>
  <w:font w:name="Gotham Light">
    <w:altName w:val="Courier New"/>
    <w:panose1 w:val="00000000000000000000"/>
    <w:charset w:val="00"/>
    <w:family w:val="auto"/>
    <w:notTrueType/>
    <w:pitch w:val="variable"/>
    <w:sig w:usb0="00000001" w:usb1="4000005B" w:usb2="00000000" w:usb3="00000000" w:csb0="0000009B" w:csb1="00000000"/>
  </w:font>
  <w:font w:name="Gotham Book">
    <w:altName w:val="Times New Roman"/>
    <w:panose1 w:val="00000000000000000000"/>
    <w:charset w:val="00"/>
    <w:family w:val="auto"/>
    <w:notTrueType/>
    <w:pitch w:val="variable"/>
    <w:sig w:usb0="00000001" w:usb1="4000005B" w:usb2="00000000" w:usb3="00000000" w:csb0="0000009B" w:csb1="00000000"/>
  </w:font>
  <w:font w:name="Gotham Medium">
    <w:altName w:val="Times New Roman"/>
    <w:panose1 w:val="00000000000000000000"/>
    <w:charset w:val="00"/>
    <w:family w:val="auto"/>
    <w:notTrueType/>
    <w:pitch w:val="variable"/>
    <w:sig w:usb0="00000001" w:usb1="4000005B" w:usb2="00000000" w:usb3="00000000" w:csb0="0000009B"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Batang">
    <w:altName w:val="바탕"/>
    <w:panose1 w:val="02030600000101010101"/>
    <w:charset w:val="81"/>
    <w:family w:val="roman"/>
    <w:pitch w:val="variable"/>
    <w:sig w:usb0="B00002AF" w:usb1="69D77CFB" w:usb2="00000030" w:usb3="00000000" w:csb0="0008009F" w:csb1="00000000"/>
  </w:font>
  <w:font w:name="TradeGothic-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5844169"/>
      <w:docPartObj>
        <w:docPartGallery w:val="Page Numbers (Bottom of Page)"/>
        <w:docPartUnique/>
      </w:docPartObj>
    </w:sdtPr>
    <w:sdtEndPr>
      <w:rPr>
        <w:color w:val="7F7F7F" w:themeColor="background1" w:themeShade="7F"/>
        <w:spacing w:val="60"/>
      </w:rPr>
    </w:sdtEndPr>
    <w:sdtContent>
      <w:p w14:paraId="0E3969D4" w14:textId="77777777" w:rsidR="006F0F69" w:rsidRDefault="00236212">
        <w:pPr>
          <w:pStyle w:val="Footer"/>
          <w:pBdr>
            <w:top w:val="single" w:sz="4" w:space="1" w:color="D9D9D9" w:themeColor="background1" w:themeShade="D9"/>
          </w:pBdr>
          <w:jc w:val="right"/>
        </w:pPr>
        <w:r>
          <w:fldChar w:fldCharType="begin"/>
        </w:r>
        <w:r>
          <w:instrText xml:space="preserve"> PAGE   \* MERGEFORMAT </w:instrText>
        </w:r>
        <w:r>
          <w:fldChar w:fldCharType="separate"/>
        </w:r>
        <w:r w:rsidR="00426B58">
          <w:rPr>
            <w:noProof/>
          </w:rPr>
          <w:t>3</w:t>
        </w:r>
        <w:r>
          <w:rPr>
            <w:noProof/>
          </w:rPr>
          <w:fldChar w:fldCharType="end"/>
        </w:r>
        <w:r w:rsidR="006F0F69">
          <w:t xml:space="preserve"> | </w:t>
        </w:r>
        <w:r w:rsidR="006F0F69">
          <w:rPr>
            <w:color w:val="7F7F7F" w:themeColor="background1" w:themeShade="7F"/>
            <w:spacing w:val="60"/>
          </w:rPr>
          <w:t>Page</w:t>
        </w:r>
      </w:p>
    </w:sdtContent>
  </w:sdt>
  <w:p w14:paraId="4B9DB2B2" w14:textId="77777777" w:rsidR="006F0F69" w:rsidRDefault="006F0F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35976E" w14:textId="77777777" w:rsidR="00236212" w:rsidRDefault="00236212" w:rsidP="00933B81">
      <w:pPr>
        <w:spacing w:after="0" w:line="240" w:lineRule="auto"/>
      </w:pPr>
      <w:r>
        <w:separator/>
      </w:r>
    </w:p>
  </w:footnote>
  <w:footnote w:type="continuationSeparator" w:id="0">
    <w:p w14:paraId="73DD24AC" w14:textId="77777777" w:rsidR="00236212" w:rsidRDefault="00236212" w:rsidP="00933B81">
      <w:pPr>
        <w:spacing w:after="0" w:line="240" w:lineRule="auto"/>
      </w:pPr>
      <w:r>
        <w:continuationSeparator/>
      </w:r>
    </w:p>
  </w:footnote>
  <w:footnote w:id="1">
    <w:p w14:paraId="4F826871" w14:textId="77777777" w:rsidR="006F0F69" w:rsidRDefault="006F0F69">
      <w:pPr>
        <w:pStyle w:val="FootnoteText"/>
      </w:pPr>
      <w:r>
        <w:rPr>
          <w:rStyle w:val="FootnoteReference"/>
        </w:rPr>
        <w:footnoteRef/>
      </w:r>
      <w:r>
        <w:t xml:space="preserve"> Source: Safe Work Australia, as at </w:t>
      </w:r>
      <w:r w:rsidRPr="00487A0D">
        <w:t>http://www.safeworkaustralia.gov.au/sites/swa/about/publications/pages/excavation-work</w:t>
      </w:r>
      <w:r>
        <w:t>, as on 7</w:t>
      </w:r>
      <w:r w:rsidRPr="00487A0D">
        <w:rPr>
          <w:vertAlign w:val="superscript"/>
        </w:rPr>
        <w:t>th</w:t>
      </w:r>
      <w:r>
        <w:t xml:space="preserve"> December, 2014.</w:t>
      </w:r>
    </w:p>
  </w:footnote>
  <w:footnote w:id="2">
    <w:p w14:paraId="58EDAA11" w14:textId="77777777" w:rsidR="006F0F69" w:rsidRDefault="006F0F69" w:rsidP="006F0F69">
      <w:pPr>
        <w:pStyle w:val="FootnoteText"/>
      </w:pPr>
      <w:r>
        <w:rPr>
          <w:rStyle w:val="FootnoteReference"/>
        </w:rPr>
        <w:footnoteRef/>
      </w:r>
      <w:r>
        <w:t xml:space="preserve"> Source: National VET Content, as at </w:t>
      </w:r>
      <w:r w:rsidRPr="002410AE">
        <w:t>https://nationalvetcontent.edu.au/alfresco/d/d/workspace/SpacesStore/2b298c98-cd25-4461-a844-45e370b00f5e/605/html/resources/depot/seeya/seeya_home.htm</w:t>
      </w:r>
      <w:r>
        <w:t>, as on 7</w:t>
      </w:r>
      <w:r w:rsidRPr="002410AE">
        <w:rPr>
          <w:vertAlign w:val="superscript"/>
        </w:rPr>
        <w:t>th</w:t>
      </w:r>
      <w:r>
        <w:t xml:space="preserve"> December,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445E5"/>
    <w:multiLevelType w:val="hybridMultilevel"/>
    <w:tmpl w:val="6E44C164"/>
    <w:lvl w:ilvl="0" w:tplc="65E0CA3E">
      <w:start w:val="1"/>
      <w:numFmt w:val="bullet"/>
      <w:lvlText w:val=""/>
      <w:lvlJc w:val="left"/>
      <w:pPr>
        <w:tabs>
          <w:tab w:val="num" w:pos="3499"/>
        </w:tabs>
        <w:ind w:left="3499" w:hanging="397"/>
      </w:pPr>
      <w:rPr>
        <w:rFonts w:ascii="Symbol" w:hAnsi="Symbol" w:hint="default"/>
      </w:rPr>
    </w:lvl>
    <w:lvl w:ilvl="1" w:tplc="0C090003">
      <w:start w:val="1"/>
      <w:numFmt w:val="bullet"/>
      <w:lvlText w:val="o"/>
      <w:lvlJc w:val="left"/>
      <w:pPr>
        <w:tabs>
          <w:tab w:val="num" w:pos="4542"/>
        </w:tabs>
        <w:ind w:left="4542" w:hanging="360"/>
      </w:pPr>
      <w:rPr>
        <w:rFonts w:ascii="Courier New" w:hAnsi="Courier New" w:hint="default"/>
      </w:rPr>
    </w:lvl>
    <w:lvl w:ilvl="2" w:tplc="0C090005" w:tentative="1">
      <w:start w:val="1"/>
      <w:numFmt w:val="bullet"/>
      <w:lvlText w:val=""/>
      <w:lvlJc w:val="left"/>
      <w:pPr>
        <w:tabs>
          <w:tab w:val="num" w:pos="5262"/>
        </w:tabs>
        <w:ind w:left="5262" w:hanging="360"/>
      </w:pPr>
      <w:rPr>
        <w:rFonts w:ascii="Wingdings" w:hAnsi="Wingdings" w:hint="default"/>
      </w:rPr>
    </w:lvl>
    <w:lvl w:ilvl="3" w:tplc="0C090001" w:tentative="1">
      <w:start w:val="1"/>
      <w:numFmt w:val="bullet"/>
      <w:lvlText w:val=""/>
      <w:lvlJc w:val="left"/>
      <w:pPr>
        <w:tabs>
          <w:tab w:val="num" w:pos="5982"/>
        </w:tabs>
        <w:ind w:left="5982" w:hanging="360"/>
      </w:pPr>
      <w:rPr>
        <w:rFonts w:ascii="Symbol" w:hAnsi="Symbol" w:hint="default"/>
      </w:rPr>
    </w:lvl>
    <w:lvl w:ilvl="4" w:tplc="0C090003" w:tentative="1">
      <w:start w:val="1"/>
      <w:numFmt w:val="bullet"/>
      <w:lvlText w:val="o"/>
      <w:lvlJc w:val="left"/>
      <w:pPr>
        <w:tabs>
          <w:tab w:val="num" w:pos="6702"/>
        </w:tabs>
        <w:ind w:left="6702" w:hanging="360"/>
      </w:pPr>
      <w:rPr>
        <w:rFonts w:ascii="Courier New" w:hAnsi="Courier New" w:hint="default"/>
      </w:rPr>
    </w:lvl>
    <w:lvl w:ilvl="5" w:tplc="0C090005" w:tentative="1">
      <w:start w:val="1"/>
      <w:numFmt w:val="bullet"/>
      <w:lvlText w:val=""/>
      <w:lvlJc w:val="left"/>
      <w:pPr>
        <w:tabs>
          <w:tab w:val="num" w:pos="7422"/>
        </w:tabs>
        <w:ind w:left="7422" w:hanging="360"/>
      </w:pPr>
      <w:rPr>
        <w:rFonts w:ascii="Wingdings" w:hAnsi="Wingdings" w:hint="default"/>
      </w:rPr>
    </w:lvl>
    <w:lvl w:ilvl="6" w:tplc="0C090001" w:tentative="1">
      <w:start w:val="1"/>
      <w:numFmt w:val="bullet"/>
      <w:lvlText w:val=""/>
      <w:lvlJc w:val="left"/>
      <w:pPr>
        <w:tabs>
          <w:tab w:val="num" w:pos="8142"/>
        </w:tabs>
        <w:ind w:left="8142" w:hanging="360"/>
      </w:pPr>
      <w:rPr>
        <w:rFonts w:ascii="Symbol" w:hAnsi="Symbol" w:hint="default"/>
      </w:rPr>
    </w:lvl>
    <w:lvl w:ilvl="7" w:tplc="0C090003" w:tentative="1">
      <w:start w:val="1"/>
      <w:numFmt w:val="bullet"/>
      <w:lvlText w:val="o"/>
      <w:lvlJc w:val="left"/>
      <w:pPr>
        <w:tabs>
          <w:tab w:val="num" w:pos="8862"/>
        </w:tabs>
        <w:ind w:left="8862" w:hanging="360"/>
      </w:pPr>
      <w:rPr>
        <w:rFonts w:ascii="Courier New" w:hAnsi="Courier New" w:hint="default"/>
      </w:rPr>
    </w:lvl>
    <w:lvl w:ilvl="8" w:tplc="0C090005" w:tentative="1">
      <w:start w:val="1"/>
      <w:numFmt w:val="bullet"/>
      <w:lvlText w:val=""/>
      <w:lvlJc w:val="left"/>
      <w:pPr>
        <w:tabs>
          <w:tab w:val="num" w:pos="9582"/>
        </w:tabs>
        <w:ind w:left="9582" w:hanging="360"/>
      </w:pPr>
      <w:rPr>
        <w:rFonts w:ascii="Wingdings" w:hAnsi="Wingdings" w:hint="default"/>
      </w:rPr>
    </w:lvl>
  </w:abstractNum>
  <w:abstractNum w:abstractNumId="1" w15:restartNumberingAfterBreak="0">
    <w:nsid w:val="029A0A07"/>
    <w:multiLevelType w:val="multilevel"/>
    <w:tmpl w:val="E3421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86BD8"/>
    <w:multiLevelType w:val="hybridMultilevel"/>
    <w:tmpl w:val="10284EF2"/>
    <w:lvl w:ilvl="0" w:tplc="2C16C128">
      <w:start w:val="1"/>
      <w:numFmt w:val="bullet"/>
      <w:pStyle w:val="Bulletpoint"/>
      <w:lvlText w:val=""/>
      <w:lvlJc w:val="left"/>
      <w:pPr>
        <w:ind w:left="2160" w:hanging="360"/>
      </w:pPr>
      <w:rPr>
        <w:rFonts w:ascii="Symbol" w:hAnsi="Symbol" w:hint="default"/>
        <w:sz w:val="22"/>
        <w:szCs w:val="22"/>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066172E9"/>
    <w:multiLevelType w:val="multilevel"/>
    <w:tmpl w:val="5F026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2A0B28"/>
    <w:multiLevelType w:val="hybridMultilevel"/>
    <w:tmpl w:val="3212372E"/>
    <w:lvl w:ilvl="0" w:tplc="652A8E80">
      <w:start w:val="1"/>
      <w:numFmt w:val="bullet"/>
      <w:pStyle w:val="bullet"/>
      <w:lvlText w:val=""/>
      <w:lvlJc w:val="left"/>
      <w:pPr>
        <w:tabs>
          <w:tab w:val="num" w:pos="284"/>
        </w:tabs>
        <w:ind w:left="284" w:hanging="284"/>
      </w:pPr>
      <w:rPr>
        <w:rFonts w:ascii="Symbol" w:hAnsi="Symbol" w:hint="default"/>
        <w:color w:val="043A65"/>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3C6584"/>
    <w:multiLevelType w:val="multilevel"/>
    <w:tmpl w:val="8818A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EE0B21"/>
    <w:multiLevelType w:val="multilevel"/>
    <w:tmpl w:val="2A4E3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2C5C3F"/>
    <w:multiLevelType w:val="multilevel"/>
    <w:tmpl w:val="35DA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641DF2"/>
    <w:multiLevelType w:val="hybridMultilevel"/>
    <w:tmpl w:val="5A106B70"/>
    <w:lvl w:ilvl="0" w:tplc="3BF6DA82">
      <w:start w:val="1"/>
      <w:numFmt w:val="decimal"/>
      <w:pStyle w:val="numberedpara"/>
      <w:lvlText w:val="%1."/>
      <w:lvlJc w:val="right"/>
      <w:pPr>
        <w:tabs>
          <w:tab w:val="num" w:pos="1134"/>
        </w:tabs>
        <w:ind w:left="567" w:hanging="567"/>
      </w:pPr>
      <w:rPr>
        <w:rFonts w:ascii="Arial" w:hAnsi="Arial" w:cs="Arial" w:hint="default"/>
        <w:b w:val="0"/>
        <w:i w:val="0"/>
        <w:color w:val="auto"/>
        <w:sz w:val="22"/>
      </w:rPr>
    </w:lvl>
    <w:lvl w:ilvl="1" w:tplc="0C090003">
      <w:start w:val="1"/>
      <w:numFmt w:val="bullet"/>
      <w:lvlText w:val="o"/>
      <w:lvlJc w:val="left"/>
      <w:pPr>
        <w:tabs>
          <w:tab w:val="num" w:pos="1440"/>
        </w:tabs>
        <w:ind w:left="1440" w:hanging="360"/>
      </w:pPr>
      <w:rPr>
        <w:rFonts w:ascii="Courier New" w:hAnsi="Courier New" w:cs="Courier New" w:hint="default"/>
        <w:b w:val="0"/>
        <w:i w:val="0"/>
        <w:color w:val="auto"/>
        <w:sz w:val="22"/>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rPr>
        <w:rFonts w:hint="default"/>
        <w:b w:val="0"/>
        <w:i w:val="0"/>
        <w:color w:val="auto"/>
        <w:sz w:val="22"/>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168B7828"/>
    <w:multiLevelType w:val="multilevel"/>
    <w:tmpl w:val="C2B07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256E84"/>
    <w:multiLevelType w:val="hybridMultilevel"/>
    <w:tmpl w:val="3FA4D4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136C7E"/>
    <w:multiLevelType w:val="multilevel"/>
    <w:tmpl w:val="BC801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150559"/>
    <w:multiLevelType w:val="hybridMultilevel"/>
    <w:tmpl w:val="A63E031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8D0188"/>
    <w:multiLevelType w:val="multilevel"/>
    <w:tmpl w:val="CD189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131676"/>
    <w:multiLevelType w:val="hybridMultilevel"/>
    <w:tmpl w:val="B0E6F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5113E8"/>
    <w:multiLevelType w:val="hybridMultilevel"/>
    <w:tmpl w:val="9EB8AA24"/>
    <w:lvl w:ilvl="0" w:tplc="43080990">
      <w:start w:val="1"/>
      <w:numFmt w:val="bullet"/>
      <w:lvlText w:val=""/>
      <w:lvlJc w:val="left"/>
      <w:pPr>
        <w:tabs>
          <w:tab w:val="num" w:pos="1262"/>
        </w:tabs>
        <w:ind w:left="1262"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BF0BAE"/>
    <w:multiLevelType w:val="multilevel"/>
    <w:tmpl w:val="9D64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6C5D5C"/>
    <w:multiLevelType w:val="multilevel"/>
    <w:tmpl w:val="938E3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6D4EAC"/>
    <w:multiLevelType w:val="hybridMultilevel"/>
    <w:tmpl w:val="DEFE5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DF78CE"/>
    <w:multiLevelType w:val="multilevel"/>
    <w:tmpl w:val="6C36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0E0D54"/>
    <w:multiLevelType w:val="multilevel"/>
    <w:tmpl w:val="E560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3418EB"/>
    <w:multiLevelType w:val="multilevel"/>
    <w:tmpl w:val="4888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DB2F8C"/>
    <w:multiLevelType w:val="multilevel"/>
    <w:tmpl w:val="B960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B97DF7"/>
    <w:multiLevelType w:val="hybridMultilevel"/>
    <w:tmpl w:val="95A6A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995602"/>
    <w:multiLevelType w:val="multilevel"/>
    <w:tmpl w:val="9FAC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3D2CCF"/>
    <w:multiLevelType w:val="multilevel"/>
    <w:tmpl w:val="829E5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762B91"/>
    <w:multiLevelType w:val="hybridMultilevel"/>
    <w:tmpl w:val="38B86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264F6E"/>
    <w:multiLevelType w:val="hybridMultilevel"/>
    <w:tmpl w:val="DB2A7FA2"/>
    <w:lvl w:ilvl="0" w:tplc="6060DE92">
      <w:start w:val="1"/>
      <w:numFmt w:val="bullet"/>
      <w:lvlText w:val=""/>
      <w:lvlJc w:val="left"/>
      <w:pPr>
        <w:tabs>
          <w:tab w:val="num" w:pos="357"/>
        </w:tabs>
        <w:ind w:left="357" w:hanging="357"/>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8" w15:restartNumberingAfterBreak="0">
    <w:nsid w:val="48B4631B"/>
    <w:multiLevelType w:val="hybridMultilevel"/>
    <w:tmpl w:val="1E085F9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5C1944"/>
    <w:multiLevelType w:val="multilevel"/>
    <w:tmpl w:val="D8B4F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964464"/>
    <w:multiLevelType w:val="multilevel"/>
    <w:tmpl w:val="0988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32" w15:restartNumberingAfterBreak="0">
    <w:nsid w:val="4F0073F7"/>
    <w:multiLevelType w:val="hybridMultilevel"/>
    <w:tmpl w:val="E7101404"/>
    <w:lvl w:ilvl="0" w:tplc="B2480384">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3905CF"/>
    <w:multiLevelType w:val="multilevel"/>
    <w:tmpl w:val="1EE48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676270E"/>
    <w:multiLevelType w:val="multilevel"/>
    <w:tmpl w:val="F8BA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0A5269"/>
    <w:multiLevelType w:val="multilevel"/>
    <w:tmpl w:val="7BBC3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41231B"/>
    <w:multiLevelType w:val="hybridMultilevel"/>
    <w:tmpl w:val="09624000"/>
    <w:lvl w:ilvl="0" w:tplc="0C09000F">
      <w:start w:val="1"/>
      <w:numFmt w:val="decimal"/>
      <w:lvlText w:val="%1."/>
      <w:lvlJc w:val="left"/>
      <w:pPr>
        <w:ind w:left="2160" w:hanging="360"/>
      </w:pPr>
      <w:rPr>
        <w:rFonts w:hint="default"/>
        <w:sz w:val="22"/>
        <w:szCs w:val="22"/>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7" w15:restartNumberingAfterBreak="0">
    <w:nsid w:val="57A924B2"/>
    <w:multiLevelType w:val="multilevel"/>
    <w:tmpl w:val="EF4E3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01104B"/>
    <w:multiLevelType w:val="multilevel"/>
    <w:tmpl w:val="62F0F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2B6D1F"/>
    <w:multiLevelType w:val="multilevel"/>
    <w:tmpl w:val="226E1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483EF7"/>
    <w:multiLevelType w:val="multilevel"/>
    <w:tmpl w:val="9730A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0FD1574"/>
    <w:multiLevelType w:val="multilevel"/>
    <w:tmpl w:val="69E6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4DA4262"/>
    <w:multiLevelType w:val="multilevel"/>
    <w:tmpl w:val="E56AB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4F009F2"/>
    <w:multiLevelType w:val="multilevel"/>
    <w:tmpl w:val="6DE08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5C877F9"/>
    <w:multiLevelType w:val="multilevel"/>
    <w:tmpl w:val="A422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90060FF"/>
    <w:multiLevelType w:val="hybridMultilevel"/>
    <w:tmpl w:val="5DB09452"/>
    <w:lvl w:ilvl="0" w:tplc="E67834C2">
      <w:start w:val="1"/>
      <w:numFmt w:val="decimal"/>
      <w:pStyle w:val="bulletnumbered"/>
      <w:lvlText w:val="%1."/>
      <w:lvlJc w:val="left"/>
      <w:pPr>
        <w:tabs>
          <w:tab w:val="num" w:pos="284"/>
        </w:tabs>
        <w:ind w:left="284" w:hanging="284"/>
      </w:pPr>
      <w:rPr>
        <w:rFonts w:hint="default"/>
        <w:b w:val="0"/>
        <w:i w:val="0"/>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9756954"/>
    <w:multiLevelType w:val="hybridMultilevel"/>
    <w:tmpl w:val="FED02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997129A"/>
    <w:multiLevelType w:val="multilevel"/>
    <w:tmpl w:val="BF825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9DC6B7B"/>
    <w:multiLevelType w:val="multilevel"/>
    <w:tmpl w:val="38C0A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C07150E"/>
    <w:multiLevelType w:val="hybridMultilevel"/>
    <w:tmpl w:val="B82AC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D85587A"/>
    <w:multiLevelType w:val="hybridMultilevel"/>
    <w:tmpl w:val="0D085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F4B52D8"/>
    <w:multiLevelType w:val="multilevel"/>
    <w:tmpl w:val="EACC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1FB0631"/>
    <w:multiLevelType w:val="hybridMultilevel"/>
    <w:tmpl w:val="4E48A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3D4636C"/>
    <w:multiLevelType w:val="multilevel"/>
    <w:tmpl w:val="E7FE8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62836BF"/>
    <w:multiLevelType w:val="hybridMultilevel"/>
    <w:tmpl w:val="E93652B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DB56246"/>
    <w:multiLevelType w:val="hybridMultilevel"/>
    <w:tmpl w:val="A2C61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DE22B7A"/>
    <w:multiLevelType w:val="multilevel"/>
    <w:tmpl w:val="41DAD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E322402"/>
    <w:multiLevelType w:val="multilevel"/>
    <w:tmpl w:val="1958C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E3769B4"/>
    <w:multiLevelType w:val="multilevel"/>
    <w:tmpl w:val="CF4A0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E717851"/>
    <w:multiLevelType w:val="multilevel"/>
    <w:tmpl w:val="12468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F082A0B"/>
    <w:multiLevelType w:val="multilevel"/>
    <w:tmpl w:val="1FF6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8"/>
  </w:num>
  <w:num w:numId="3">
    <w:abstractNumId w:val="18"/>
  </w:num>
  <w:num w:numId="4">
    <w:abstractNumId w:val="45"/>
  </w:num>
  <w:num w:numId="5">
    <w:abstractNumId w:val="4"/>
  </w:num>
  <w:num w:numId="6">
    <w:abstractNumId w:val="47"/>
  </w:num>
  <w:num w:numId="7">
    <w:abstractNumId w:val="57"/>
  </w:num>
  <w:num w:numId="8">
    <w:abstractNumId w:val="29"/>
  </w:num>
  <w:num w:numId="9">
    <w:abstractNumId w:val="1"/>
  </w:num>
  <w:num w:numId="10">
    <w:abstractNumId w:val="17"/>
  </w:num>
  <w:num w:numId="11">
    <w:abstractNumId w:val="40"/>
  </w:num>
  <w:num w:numId="12">
    <w:abstractNumId w:val="41"/>
  </w:num>
  <w:num w:numId="13">
    <w:abstractNumId w:val="59"/>
  </w:num>
  <w:num w:numId="14">
    <w:abstractNumId w:val="2"/>
  </w:num>
  <w:num w:numId="15">
    <w:abstractNumId w:val="36"/>
  </w:num>
  <w:num w:numId="16">
    <w:abstractNumId w:val="19"/>
  </w:num>
  <w:num w:numId="17">
    <w:abstractNumId w:val="33"/>
  </w:num>
  <w:num w:numId="18">
    <w:abstractNumId w:val="56"/>
  </w:num>
  <w:num w:numId="19">
    <w:abstractNumId w:val="11"/>
  </w:num>
  <w:num w:numId="20">
    <w:abstractNumId w:val="30"/>
  </w:num>
  <w:num w:numId="21">
    <w:abstractNumId w:val="42"/>
  </w:num>
  <w:num w:numId="22">
    <w:abstractNumId w:val="58"/>
  </w:num>
  <w:num w:numId="23">
    <w:abstractNumId w:val="6"/>
  </w:num>
  <w:num w:numId="24">
    <w:abstractNumId w:val="39"/>
  </w:num>
  <w:num w:numId="25">
    <w:abstractNumId w:val="44"/>
  </w:num>
  <w:num w:numId="26">
    <w:abstractNumId w:val="34"/>
  </w:num>
  <w:num w:numId="27">
    <w:abstractNumId w:val="24"/>
  </w:num>
  <w:num w:numId="28">
    <w:abstractNumId w:val="9"/>
  </w:num>
  <w:num w:numId="29">
    <w:abstractNumId w:val="20"/>
  </w:num>
  <w:num w:numId="30">
    <w:abstractNumId w:val="13"/>
  </w:num>
  <w:num w:numId="31">
    <w:abstractNumId w:val="7"/>
  </w:num>
  <w:num w:numId="32">
    <w:abstractNumId w:val="35"/>
  </w:num>
  <w:num w:numId="33">
    <w:abstractNumId w:val="16"/>
  </w:num>
  <w:num w:numId="34">
    <w:abstractNumId w:val="22"/>
  </w:num>
  <w:num w:numId="35">
    <w:abstractNumId w:val="21"/>
  </w:num>
  <w:num w:numId="36">
    <w:abstractNumId w:val="51"/>
  </w:num>
  <w:num w:numId="37">
    <w:abstractNumId w:val="48"/>
  </w:num>
  <w:num w:numId="38">
    <w:abstractNumId w:val="3"/>
  </w:num>
  <w:num w:numId="39">
    <w:abstractNumId w:val="37"/>
  </w:num>
  <w:num w:numId="40">
    <w:abstractNumId w:val="60"/>
  </w:num>
  <w:num w:numId="41">
    <w:abstractNumId w:val="38"/>
  </w:num>
  <w:num w:numId="42">
    <w:abstractNumId w:val="53"/>
  </w:num>
  <w:num w:numId="43">
    <w:abstractNumId w:val="5"/>
  </w:num>
  <w:num w:numId="44">
    <w:abstractNumId w:val="25"/>
  </w:num>
  <w:num w:numId="45">
    <w:abstractNumId w:val="43"/>
  </w:num>
  <w:num w:numId="46">
    <w:abstractNumId w:val="0"/>
  </w:num>
  <w:num w:numId="47">
    <w:abstractNumId w:val="28"/>
  </w:num>
  <w:num w:numId="48">
    <w:abstractNumId w:val="54"/>
  </w:num>
  <w:num w:numId="49">
    <w:abstractNumId w:val="10"/>
  </w:num>
  <w:num w:numId="5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5"/>
  </w:num>
  <w:num w:numId="52">
    <w:abstractNumId w:val="23"/>
  </w:num>
  <w:num w:numId="53">
    <w:abstractNumId w:val="14"/>
  </w:num>
  <w:num w:numId="54">
    <w:abstractNumId w:val="26"/>
  </w:num>
  <w:num w:numId="55">
    <w:abstractNumId w:val="49"/>
  </w:num>
  <w:num w:numId="56">
    <w:abstractNumId w:val="12"/>
  </w:num>
  <w:num w:numId="57">
    <w:abstractNumId w:val="15"/>
  </w:num>
  <w:num w:numId="58">
    <w:abstractNumId w:val="32"/>
  </w:num>
  <w:num w:numId="59">
    <w:abstractNumId w:val="52"/>
  </w:num>
  <w:num w:numId="60">
    <w:abstractNumId w:val="46"/>
  </w:num>
  <w:num w:numId="61">
    <w:abstractNumId w:val="5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3B81"/>
    <w:rsid w:val="000036CC"/>
    <w:rsid w:val="00005F4B"/>
    <w:rsid w:val="0000625C"/>
    <w:rsid w:val="000428E1"/>
    <w:rsid w:val="000514BD"/>
    <w:rsid w:val="00054739"/>
    <w:rsid w:val="0006341D"/>
    <w:rsid w:val="000634D4"/>
    <w:rsid w:val="000A07D7"/>
    <w:rsid w:val="000A2565"/>
    <w:rsid w:val="000B20B4"/>
    <w:rsid w:val="000C53E3"/>
    <w:rsid w:val="000E1498"/>
    <w:rsid w:val="000E4648"/>
    <w:rsid w:val="000E72A5"/>
    <w:rsid w:val="000F79F7"/>
    <w:rsid w:val="00106BB7"/>
    <w:rsid w:val="0011167F"/>
    <w:rsid w:val="00135973"/>
    <w:rsid w:val="0014197F"/>
    <w:rsid w:val="00145B4C"/>
    <w:rsid w:val="001473CB"/>
    <w:rsid w:val="0018463C"/>
    <w:rsid w:val="0018559D"/>
    <w:rsid w:val="001904C0"/>
    <w:rsid w:val="00192FFA"/>
    <w:rsid w:val="001A1B23"/>
    <w:rsid w:val="001A1C7E"/>
    <w:rsid w:val="001A3127"/>
    <w:rsid w:val="001B5A26"/>
    <w:rsid w:val="001C0BC2"/>
    <w:rsid w:val="001C480D"/>
    <w:rsid w:val="001D014B"/>
    <w:rsid w:val="001D0AE9"/>
    <w:rsid w:val="001D51C1"/>
    <w:rsid w:val="001D76B9"/>
    <w:rsid w:val="001E2D41"/>
    <w:rsid w:val="001E5691"/>
    <w:rsid w:val="00201516"/>
    <w:rsid w:val="00204A8E"/>
    <w:rsid w:val="002079A6"/>
    <w:rsid w:val="0021019A"/>
    <w:rsid w:val="00217314"/>
    <w:rsid w:val="00225A3D"/>
    <w:rsid w:val="00236212"/>
    <w:rsid w:val="002410AE"/>
    <w:rsid w:val="002502CE"/>
    <w:rsid w:val="0025283E"/>
    <w:rsid w:val="002633FA"/>
    <w:rsid w:val="00274262"/>
    <w:rsid w:val="00275C24"/>
    <w:rsid w:val="00276308"/>
    <w:rsid w:val="00283A61"/>
    <w:rsid w:val="00294CE8"/>
    <w:rsid w:val="002A10F1"/>
    <w:rsid w:val="002A65F2"/>
    <w:rsid w:val="002B004A"/>
    <w:rsid w:val="002B0117"/>
    <w:rsid w:val="002B1B2F"/>
    <w:rsid w:val="002B5165"/>
    <w:rsid w:val="002C24E7"/>
    <w:rsid w:val="002C663B"/>
    <w:rsid w:val="002D1A88"/>
    <w:rsid w:val="002E1C35"/>
    <w:rsid w:val="002F3E5C"/>
    <w:rsid w:val="00305339"/>
    <w:rsid w:val="00310854"/>
    <w:rsid w:val="0031200A"/>
    <w:rsid w:val="00314BE0"/>
    <w:rsid w:val="00315B84"/>
    <w:rsid w:val="003237FF"/>
    <w:rsid w:val="00334F53"/>
    <w:rsid w:val="00351E1A"/>
    <w:rsid w:val="00362AA1"/>
    <w:rsid w:val="00372672"/>
    <w:rsid w:val="00375A9C"/>
    <w:rsid w:val="00376C01"/>
    <w:rsid w:val="0038087A"/>
    <w:rsid w:val="00391F41"/>
    <w:rsid w:val="003A266C"/>
    <w:rsid w:val="003A6342"/>
    <w:rsid w:val="003A7CB8"/>
    <w:rsid w:val="003B27A9"/>
    <w:rsid w:val="003B6A29"/>
    <w:rsid w:val="003B78F0"/>
    <w:rsid w:val="003C6E51"/>
    <w:rsid w:val="003C6EF2"/>
    <w:rsid w:val="003F71CF"/>
    <w:rsid w:val="00401756"/>
    <w:rsid w:val="00407E9E"/>
    <w:rsid w:val="00417E4F"/>
    <w:rsid w:val="0042021C"/>
    <w:rsid w:val="00426B58"/>
    <w:rsid w:val="00431B15"/>
    <w:rsid w:val="004368D8"/>
    <w:rsid w:val="00436E05"/>
    <w:rsid w:val="00442B01"/>
    <w:rsid w:val="0045440B"/>
    <w:rsid w:val="00455A3C"/>
    <w:rsid w:val="00455CB6"/>
    <w:rsid w:val="00461104"/>
    <w:rsid w:val="004614DB"/>
    <w:rsid w:val="00472B47"/>
    <w:rsid w:val="00487A0D"/>
    <w:rsid w:val="00495D7E"/>
    <w:rsid w:val="004A109F"/>
    <w:rsid w:val="004A2F27"/>
    <w:rsid w:val="004A3BF8"/>
    <w:rsid w:val="004B5E82"/>
    <w:rsid w:val="004C06F5"/>
    <w:rsid w:val="004E67E7"/>
    <w:rsid w:val="004F0872"/>
    <w:rsid w:val="00505D94"/>
    <w:rsid w:val="00516E33"/>
    <w:rsid w:val="005224F7"/>
    <w:rsid w:val="00525C81"/>
    <w:rsid w:val="005310B4"/>
    <w:rsid w:val="005327AE"/>
    <w:rsid w:val="0054214C"/>
    <w:rsid w:val="005538EF"/>
    <w:rsid w:val="00555C67"/>
    <w:rsid w:val="00571285"/>
    <w:rsid w:val="00572DAB"/>
    <w:rsid w:val="005A1DDF"/>
    <w:rsid w:val="005A75C8"/>
    <w:rsid w:val="005B153A"/>
    <w:rsid w:val="005C1B21"/>
    <w:rsid w:val="005C39C2"/>
    <w:rsid w:val="005C5A15"/>
    <w:rsid w:val="005D7657"/>
    <w:rsid w:val="005F15E5"/>
    <w:rsid w:val="006039AF"/>
    <w:rsid w:val="00615C65"/>
    <w:rsid w:val="006219D6"/>
    <w:rsid w:val="006375E1"/>
    <w:rsid w:val="00640358"/>
    <w:rsid w:val="00643810"/>
    <w:rsid w:val="0064598F"/>
    <w:rsid w:val="00661C06"/>
    <w:rsid w:val="006649ED"/>
    <w:rsid w:val="0069334F"/>
    <w:rsid w:val="006957B9"/>
    <w:rsid w:val="006A1A6C"/>
    <w:rsid w:val="006A7E3B"/>
    <w:rsid w:val="006B2915"/>
    <w:rsid w:val="006D6C20"/>
    <w:rsid w:val="006E430A"/>
    <w:rsid w:val="006E699B"/>
    <w:rsid w:val="006F0F69"/>
    <w:rsid w:val="00703298"/>
    <w:rsid w:val="00732E80"/>
    <w:rsid w:val="007474F4"/>
    <w:rsid w:val="0076312C"/>
    <w:rsid w:val="00772F76"/>
    <w:rsid w:val="00774E40"/>
    <w:rsid w:val="007B642F"/>
    <w:rsid w:val="007C18F9"/>
    <w:rsid w:val="007D624E"/>
    <w:rsid w:val="007E5EAB"/>
    <w:rsid w:val="007E65DE"/>
    <w:rsid w:val="00816CCD"/>
    <w:rsid w:val="008200FE"/>
    <w:rsid w:val="00826DBD"/>
    <w:rsid w:val="00832B34"/>
    <w:rsid w:val="008570B2"/>
    <w:rsid w:val="00872803"/>
    <w:rsid w:val="00877864"/>
    <w:rsid w:val="00880D69"/>
    <w:rsid w:val="008863B7"/>
    <w:rsid w:val="00890488"/>
    <w:rsid w:val="0089293E"/>
    <w:rsid w:val="008A0C4D"/>
    <w:rsid w:val="008A325C"/>
    <w:rsid w:val="008A5DA0"/>
    <w:rsid w:val="008B282C"/>
    <w:rsid w:val="008C3655"/>
    <w:rsid w:val="008C505D"/>
    <w:rsid w:val="008D1250"/>
    <w:rsid w:val="008F4195"/>
    <w:rsid w:val="008F483B"/>
    <w:rsid w:val="0091084E"/>
    <w:rsid w:val="0091497C"/>
    <w:rsid w:val="00920E4F"/>
    <w:rsid w:val="009236CC"/>
    <w:rsid w:val="00933B81"/>
    <w:rsid w:val="009369E7"/>
    <w:rsid w:val="00954CC0"/>
    <w:rsid w:val="00963FC4"/>
    <w:rsid w:val="00972D35"/>
    <w:rsid w:val="009854D7"/>
    <w:rsid w:val="009A6ED5"/>
    <w:rsid w:val="009B13FC"/>
    <w:rsid w:val="009B21CE"/>
    <w:rsid w:val="009B2838"/>
    <w:rsid w:val="009D1D11"/>
    <w:rsid w:val="009F41D7"/>
    <w:rsid w:val="009F4A5C"/>
    <w:rsid w:val="009F79D0"/>
    <w:rsid w:val="00A071AC"/>
    <w:rsid w:val="00A309BE"/>
    <w:rsid w:val="00A40F09"/>
    <w:rsid w:val="00A45BD0"/>
    <w:rsid w:val="00A51331"/>
    <w:rsid w:val="00A538D4"/>
    <w:rsid w:val="00A543DB"/>
    <w:rsid w:val="00A55083"/>
    <w:rsid w:val="00A56F0A"/>
    <w:rsid w:val="00A724BC"/>
    <w:rsid w:val="00A72A24"/>
    <w:rsid w:val="00A76E5A"/>
    <w:rsid w:val="00A805E8"/>
    <w:rsid w:val="00A86A18"/>
    <w:rsid w:val="00A928CF"/>
    <w:rsid w:val="00A9347C"/>
    <w:rsid w:val="00AB1F8E"/>
    <w:rsid w:val="00AB270A"/>
    <w:rsid w:val="00AB5B00"/>
    <w:rsid w:val="00AD644A"/>
    <w:rsid w:val="00AD6E87"/>
    <w:rsid w:val="00AE0061"/>
    <w:rsid w:val="00AE6B5F"/>
    <w:rsid w:val="00AF2B8D"/>
    <w:rsid w:val="00AF56D6"/>
    <w:rsid w:val="00AF6B3D"/>
    <w:rsid w:val="00B04230"/>
    <w:rsid w:val="00B15FAD"/>
    <w:rsid w:val="00B22584"/>
    <w:rsid w:val="00B231EF"/>
    <w:rsid w:val="00B24E8B"/>
    <w:rsid w:val="00B42858"/>
    <w:rsid w:val="00B5129E"/>
    <w:rsid w:val="00B555D0"/>
    <w:rsid w:val="00B61B55"/>
    <w:rsid w:val="00B64467"/>
    <w:rsid w:val="00B65EF8"/>
    <w:rsid w:val="00B71223"/>
    <w:rsid w:val="00B71791"/>
    <w:rsid w:val="00B728C3"/>
    <w:rsid w:val="00B7338C"/>
    <w:rsid w:val="00B91B7D"/>
    <w:rsid w:val="00B92ABF"/>
    <w:rsid w:val="00B93F7D"/>
    <w:rsid w:val="00B9792A"/>
    <w:rsid w:val="00BA0ACF"/>
    <w:rsid w:val="00BA7D06"/>
    <w:rsid w:val="00BB4F9C"/>
    <w:rsid w:val="00BE216E"/>
    <w:rsid w:val="00BF3F6A"/>
    <w:rsid w:val="00C07EB7"/>
    <w:rsid w:val="00C121D8"/>
    <w:rsid w:val="00C14EA8"/>
    <w:rsid w:val="00C16C43"/>
    <w:rsid w:val="00C2444F"/>
    <w:rsid w:val="00C45B89"/>
    <w:rsid w:val="00C606F0"/>
    <w:rsid w:val="00C642F3"/>
    <w:rsid w:val="00C6752E"/>
    <w:rsid w:val="00C73E48"/>
    <w:rsid w:val="00C83F15"/>
    <w:rsid w:val="00C85BB4"/>
    <w:rsid w:val="00C911E9"/>
    <w:rsid w:val="00C9155B"/>
    <w:rsid w:val="00CE6D24"/>
    <w:rsid w:val="00D03E71"/>
    <w:rsid w:val="00D056A5"/>
    <w:rsid w:val="00D0576C"/>
    <w:rsid w:val="00D158F0"/>
    <w:rsid w:val="00D22D68"/>
    <w:rsid w:val="00D30981"/>
    <w:rsid w:val="00D32380"/>
    <w:rsid w:val="00D416B5"/>
    <w:rsid w:val="00D51196"/>
    <w:rsid w:val="00D556C6"/>
    <w:rsid w:val="00D75C6A"/>
    <w:rsid w:val="00D84441"/>
    <w:rsid w:val="00D8512D"/>
    <w:rsid w:val="00D96436"/>
    <w:rsid w:val="00DA4CD5"/>
    <w:rsid w:val="00DA77EA"/>
    <w:rsid w:val="00DC1CA1"/>
    <w:rsid w:val="00DC7003"/>
    <w:rsid w:val="00DD7F5C"/>
    <w:rsid w:val="00DE0412"/>
    <w:rsid w:val="00DE45AB"/>
    <w:rsid w:val="00DF1AB7"/>
    <w:rsid w:val="00DF4162"/>
    <w:rsid w:val="00E060EC"/>
    <w:rsid w:val="00E210BC"/>
    <w:rsid w:val="00E2433D"/>
    <w:rsid w:val="00E244D8"/>
    <w:rsid w:val="00E27C95"/>
    <w:rsid w:val="00E32C30"/>
    <w:rsid w:val="00E36D21"/>
    <w:rsid w:val="00E57567"/>
    <w:rsid w:val="00E62C87"/>
    <w:rsid w:val="00E65143"/>
    <w:rsid w:val="00E805AD"/>
    <w:rsid w:val="00E838A4"/>
    <w:rsid w:val="00E90C98"/>
    <w:rsid w:val="00E97A3A"/>
    <w:rsid w:val="00EA2428"/>
    <w:rsid w:val="00EA5BA5"/>
    <w:rsid w:val="00EB29AC"/>
    <w:rsid w:val="00EC122B"/>
    <w:rsid w:val="00EC1C02"/>
    <w:rsid w:val="00EC1D8C"/>
    <w:rsid w:val="00EC299B"/>
    <w:rsid w:val="00EC7F30"/>
    <w:rsid w:val="00ED13B8"/>
    <w:rsid w:val="00ED7EC3"/>
    <w:rsid w:val="00EE360F"/>
    <w:rsid w:val="00EE459F"/>
    <w:rsid w:val="00EF37FE"/>
    <w:rsid w:val="00EF5180"/>
    <w:rsid w:val="00EF59B7"/>
    <w:rsid w:val="00EF67F5"/>
    <w:rsid w:val="00F05C47"/>
    <w:rsid w:val="00F07448"/>
    <w:rsid w:val="00F1177B"/>
    <w:rsid w:val="00F22B3A"/>
    <w:rsid w:val="00F35528"/>
    <w:rsid w:val="00F42613"/>
    <w:rsid w:val="00F50AF6"/>
    <w:rsid w:val="00F55177"/>
    <w:rsid w:val="00F57267"/>
    <w:rsid w:val="00F657CB"/>
    <w:rsid w:val="00F72A0B"/>
    <w:rsid w:val="00F76E76"/>
    <w:rsid w:val="00F832AA"/>
    <w:rsid w:val="00F87671"/>
    <w:rsid w:val="00F92CE0"/>
    <w:rsid w:val="00FA653E"/>
    <w:rsid w:val="00FA67C0"/>
    <w:rsid w:val="00FB4106"/>
    <w:rsid w:val="00FB5CD6"/>
    <w:rsid w:val="00FD0CEE"/>
    <w:rsid w:val="00FD25D8"/>
    <w:rsid w:val="00FD6A24"/>
    <w:rsid w:val="00FF02D1"/>
    <w:rsid w:val="00FF1B35"/>
    <w:rsid w:val="00FF3A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18742F"/>
  <w15:docId w15:val="{CADC3471-BA0A-4F7C-9DDA-A1A14A7D8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FFA"/>
  </w:style>
  <w:style w:type="paragraph" w:styleId="Heading1">
    <w:name w:val="heading 1"/>
    <w:basedOn w:val="Normal"/>
    <w:next w:val="Normal"/>
    <w:link w:val="Heading1Char"/>
    <w:uiPriority w:val="9"/>
    <w:qFormat/>
    <w:rsid w:val="00933B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644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33B81"/>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next w:val="Normal"/>
    <w:link w:val="Heading4Char"/>
    <w:uiPriority w:val="9"/>
    <w:unhideWhenUsed/>
    <w:qFormat/>
    <w:rsid w:val="00C642F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C18F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B011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33B81"/>
    <w:rPr>
      <w:rFonts w:ascii="Times New Roman" w:eastAsia="Times New Roman" w:hAnsi="Times New Roman" w:cs="Times New Roman"/>
      <w:b/>
      <w:bCs/>
      <w:sz w:val="27"/>
      <w:szCs w:val="27"/>
      <w:lang w:eastAsia="en-AU"/>
    </w:rPr>
  </w:style>
  <w:style w:type="paragraph" w:styleId="BalloonText">
    <w:name w:val="Balloon Text"/>
    <w:basedOn w:val="Normal"/>
    <w:link w:val="BalloonTextChar"/>
    <w:semiHidden/>
    <w:unhideWhenUsed/>
    <w:rsid w:val="00933B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B81"/>
    <w:rPr>
      <w:rFonts w:ascii="Tahoma" w:hAnsi="Tahoma" w:cs="Tahoma"/>
      <w:sz w:val="16"/>
      <w:szCs w:val="16"/>
    </w:rPr>
  </w:style>
  <w:style w:type="character" w:customStyle="1" w:styleId="Heading1Char">
    <w:name w:val="Heading 1 Char"/>
    <w:basedOn w:val="DefaultParagraphFont"/>
    <w:link w:val="Heading1"/>
    <w:uiPriority w:val="9"/>
    <w:rsid w:val="00933B81"/>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rsid w:val="00933B81"/>
    <w:pPr>
      <w:keepNext/>
      <w:keepLines/>
      <w:spacing w:before="120" w:after="120" w:line="240" w:lineRule="auto"/>
      <w:contextualSpacing/>
    </w:pPr>
    <w:rPr>
      <w:rFonts w:ascii="Times New Roman" w:eastAsia="Times New Roman" w:hAnsi="Times New Roman" w:cs="Times New Roman"/>
      <w:sz w:val="24"/>
    </w:rPr>
  </w:style>
  <w:style w:type="character" w:customStyle="1" w:styleId="BodyTextChar">
    <w:name w:val="Body Text Char"/>
    <w:basedOn w:val="DefaultParagraphFont"/>
    <w:link w:val="BodyText"/>
    <w:uiPriority w:val="99"/>
    <w:rsid w:val="00933B81"/>
    <w:rPr>
      <w:rFonts w:ascii="Times New Roman" w:eastAsia="Times New Roman" w:hAnsi="Times New Roman" w:cs="Times New Roman"/>
      <w:sz w:val="24"/>
    </w:rPr>
  </w:style>
  <w:style w:type="paragraph" w:styleId="List">
    <w:name w:val="List"/>
    <w:basedOn w:val="BodyText"/>
    <w:next w:val="BodyText"/>
    <w:rsid w:val="00933B81"/>
    <w:pPr>
      <w:tabs>
        <w:tab w:val="left" w:pos="340"/>
      </w:tabs>
      <w:spacing w:before="60" w:after="60"/>
      <w:ind w:left="340" w:hanging="340"/>
    </w:pPr>
  </w:style>
  <w:style w:type="paragraph" w:styleId="ListBullet">
    <w:name w:val="List Bullet"/>
    <w:basedOn w:val="List"/>
    <w:rsid w:val="00933B81"/>
    <w:pPr>
      <w:numPr>
        <w:numId w:val="1"/>
      </w:numPr>
      <w:tabs>
        <w:tab w:val="clear" w:pos="340"/>
      </w:tabs>
      <w:spacing w:before="40" w:after="40"/>
    </w:pPr>
  </w:style>
  <w:style w:type="character" w:customStyle="1" w:styleId="SpecialBold">
    <w:name w:val="Special Bold"/>
    <w:basedOn w:val="DefaultParagraphFont"/>
    <w:rsid w:val="00933B81"/>
    <w:rPr>
      <w:b/>
      <w:spacing w:val="0"/>
    </w:rPr>
  </w:style>
  <w:style w:type="paragraph" w:customStyle="1" w:styleId="SuperHeading">
    <w:name w:val="SuperHeading"/>
    <w:basedOn w:val="Normal"/>
    <w:rsid w:val="00933B81"/>
    <w:pPr>
      <w:keepNext/>
      <w:keepLines/>
      <w:spacing w:before="240" w:after="120" w:line="240" w:lineRule="auto"/>
      <w:outlineLvl w:val="0"/>
    </w:pPr>
    <w:rPr>
      <w:rFonts w:ascii="Times New Roman" w:eastAsia="Times New Roman" w:hAnsi="Times New Roman" w:cs="Times New Roman"/>
      <w:b/>
      <w:sz w:val="32"/>
      <w:szCs w:val="20"/>
    </w:rPr>
  </w:style>
  <w:style w:type="paragraph" w:customStyle="1" w:styleId="AllowPageBreak">
    <w:name w:val="AllowPageBreak"/>
    <w:rsid w:val="00933B81"/>
    <w:pPr>
      <w:widowControl w:val="0"/>
      <w:spacing w:after="0" w:line="240" w:lineRule="auto"/>
    </w:pPr>
    <w:rPr>
      <w:rFonts w:ascii="Times New Roman" w:eastAsia="Times New Roman" w:hAnsi="Times New Roman" w:cs="Times New Roman"/>
      <w:noProof/>
      <w:sz w:val="2"/>
      <w:szCs w:val="20"/>
    </w:rPr>
  </w:style>
  <w:style w:type="paragraph" w:styleId="List2">
    <w:name w:val="List 2"/>
    <w:basedOn w:val="BodyText"/>
    <w:rsid w:val="00933B81"/>
    <w:pPr>
      <w:tabs>
        <w:tab w:val="left" w:pos="680"/>
      </w:tabs>
      <w:spacing w:before="60" w:after="60"/>
      <w:ind w:left="680" w:hanging="340"/>
    </w:pPr>
  </w:style>
  <w:style w:type="paragraph" w:styleId="FootnoteText">
    <w:name w:val="footnote text"/>
    <w:basedOn w:val="Normal"/>
    <w:link w:val="FootnoteTextChar"/>
    <w:uiPriority w:val="99"/>
    <w:unhideWhenUsed/>
    <w:rsid w:val="00933B81"/>
    <w:pPr>
      <w:spacing w:after="0" w:line="240" w:lineRule="auto"/>
    </w:pPr>
    <w:rPr>
      <w:sz w:val="20"/>
      <w:szCs w:val="20"/>
    </w:rPr>
  </w:style>
  <w:style w:type="character" w:customStyle="1" w:styleId="FootnoteTextChar">
    <w:name w:val="Footnote Text Char"/>
    <w:basedOn w:val="DefaultParagraphFont"/>
    <w:link w:val="FootnoteText"/>
    <w:uiPriority w:val="99"/>
    <w:rsid w:val="00933B81"/>
    <w:rPr>
      <w:sz w:val="20"/>
      <w:szCs w:val="20"/>
    </w:rPr>
  </w:style>
  <w:style w:type="character" w:styleId="FootnoteReference">
    <w:name w:val="footnote reference"/>
    <w:basedOn w:val="DefaultParagraphFont"/>
    <w:semiHidden/>
    <w:unhideWhenUsed/>
    <w:rsid w:val="00933B81"/>
    <w:rPr>
      <w:vertAlign w:val="superscript"/>
    </w:rPr>
  </w:style>
  <w:style w:type="paragraph" w:styleId="TOC1">
    <w:name w:val="toc 1"/>
    <w:basedOn w:val="Normal"/>
    <w:next w:val="Normal"/>
    <w:autoRedefine/>
    <w:uiPriority w:val="39"/>
    <w:unhideWhenUsed/>
    <w:rsid w:val="00E62C87"/>
    <w:pPr>
      <w:spacing w:after="100" w:line="240" w:lineRule="auto"/>
    </w:pPr>
  </w:style>
  <w:style w:type="character" w:styleId="Hyperlink">
    <w:name w:val="Hyperlink"/>
    <w:basedOn w:val="DefaultParagraphFont"/>
    <w:uiPriority w:val="99"/>
    <w:unhideWhenUsed/>
    <w:rsid w:val="00E62C87"/>
    <w:rPr>
      <w:color w:val="0000FF" w:themeColor="hyperlink"/>
      <w:u w:val="single"/>
    </w:rPr>
  </w:style>
  <w:style w:type="character" w:customStyle="1" w:styleId="Heading2Char">
    <w:name w:val="Heading 2 Char"/>
    <w:basedOn w:val="DefaultParagraphFont"/>
    <w:link w:val="Heading2"/>
    <w:uiPriority w:val="9"/>
    <w:rsid w:val="00B64467"/>
    <w:rPr>
      <w:rFonts w:asciiTheme="majorHAnsi" w:eastAsiaTheme="majorEastAsia" w:hAnsiTheme="majorHAnsi" w:cstheme="majorBidi"/>
      <w:b/>
      <w:bCs/>
      <w:color w:val="4F81BD" w:themeColor="accent1"/>
      <w:sz w:val="26"/>
      <w:szCs w:val="26"/>
    </w:rPr>
  </w:style>
  <w:style w:type="paragraph" w:customStyle="1" w:styleId="Default">
    <w:name w:val="Default"/>
    <w:rsid w:val="00B64467"/>
    <w:pPr>
      <w:autoSpaceDE w:val="0"/>
      <w:autoSpaceDN w:val="0"/>
      <w:adjustRightInd w:val="0"/>
      <w:spacing w:after="0" w:line="240" w:lineRule="auto"/>
    </w:pPr>
    <w:rPr>
      <w:rFonts w:ascii="Gotham Black" w:eastAsia="Times New Roman" w:hAnsi="Gotham Black" w:cs="Gotham Black"/>
      <w:color w:val="000000"/>
      <w:sz w:val="24"/>
      <w:szCs w:val="24"/>
      <w:lang w:eastAsia="en-AU"/>
    </w:rPr>
  </w:style>
  <w:style w:type="paragraph" w:customStyle="1" w:styleId="Pa2">
    <w:name w:val="Pa2"/>
    <w:basedOn w:val="Default"/>
    <w:next w:val="Default"/>
    <w:uiPriority w:val="99"/>
    <w:rsid w:val="00B64467"/>
    <w:pPr>
      <w:spacing w:line="181" w:lineRule="atLeast"/>
    </w:pPr>
    <w:rPr>
      <w:rFonts w:ascii="Gotham Light" w:hAnsi="Gotham Light" w:cs="Times New Roman"/>
      <w:color w:val="auto"/>
    </w:rPr>
  </w:style>
  <w:style w:type="paragraph" w:styleId="ListParagraph">
    <w:name w:val="List Paragraph"/>
    <w:basedOn w:val="Normal"/>
    <w:link w:val="ListParagraphChar"/>
    <w:uiPriority w:val="34"/>
    <w:qFormat/>
    <w:rsid w:val="00B64467"/>
    <w:pPr>
      <w:spacing w:after="0" w:line="240" w:lineRule="auto"/>
      <w:ind w:left="720"/>
      <w:contextualSpacing/>
    </w:pPr>
    <w:rPr>
      <w:rFonts w:ascii="Arial" w:eastAsia="Times New Roman" w:hAnsi="Arial" w:cs="Times New Roman"/>
      <w:szCs w:val="20"/>
      <w:lang w:eastAsia="en-AU"/>
    </w:rPr>
  </w:style>
  <w:style w:type="character" w:customStyle="1" w:styleId="A8">
    <w:name w:val="A8"/>
    <w:uiPriority w:val="99"/>
    <w:rsid w:val="00B64467"/>
    <w:rPr>
      <w:rFonts w:ascii="Gotham Book" w:hAnsi="Gotham Book"/>
      <w:color w:val="000000"/>
      <w:sz w:val="18"/>
      <w:u w:val="single"/>
    </w:rPr>
  </w:style>
  <w:style w:type="character" w:customStyle="1" w:styleId="A4">
    <w:name w:val="A4"/>
    <w:uiPriority w:val="99"/>
    <w:rsid w:val="00B64467"/>
    <w:rPr>
      <w:color w:val="000000"/>
    </w:rPr>
  </w:style>
  <w:style w:type="table" w:styleId="TableGrid">
    <w:name w:val="Table Grid"/>
    <w:basedOn w:val="TableNormal"/>
    <w:uiPriority w:val="59"/>
    <w:rsid w:val="00B6446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Default"/>
    <w:next w:val="Default"/>
    <w:uiPriority w:val="99"/>
    <w:rsid w:val="00B64467"/>
    <w:pPr>
      <w:spacing w:line="181" w:lineRule="atLeast"/>
    </w:pPr>
    <w:rPr>
      <w:rFonts w:ascii="Gotham Medium" w:hAnsi="Gotham Medium" w:cs="Times New Roman"/>
      <w:color w:val="auto"/>
    </w:rPr>
  </w:style>
  <w:style w:type="character" w:customStyle="1" w:styleId="A3">
    <w:name w:val="A3"/>
    <w:uiPriority w:val="99"/>
    <w:rsid w:val="00B64467"/>
    <w:rPr>
      <w:color w:val="000000"/>
      <w:sz w:val="14"/>
    </w:rPr>
  </w:style>
  <w:style w:type="character" w:styleId="CommentReference">
    <w:name w:val="annotation reference"/>
    <w:basedOn w:val="DefaultParagraphFont"/>
    <w:uiPriority w:val="99"/>
    <w:rsid w:val="00B64467"/>
    <w:rPr>
      <w:rFonts w:cs="Times New Roman"/>
      <w:sz w:val="16"/>
      <w:szCs w:val="16"/>
    </w:rPr>
  </w:style>
  <w:style w:type="paragraph" w:styleId="CommentText">
    <w:name w:val="annotation text"/>
    <w:basedOn w:val="Normal"/>
    <w:link w:val="CommentTextChar"/>
    <w:uiPriority w:val="99"/>
    <w:rsid w:val="00B64467"/>
    <w:pPr>
      <w:spacing w:after="0" w:line="240" w:lineRule="auto"/>
    </w:pPr>
    <w:rPr>
      <w:rFonts w:ascii="Arial" w:eastAsia="Times New Roman" w:hAnsi="Arial" w:cs="Times New Roman"/>
      <w:sz w:val="20"/>
      <w:szCs w:val="20"/>
      <w:lang w:eastAsia="en-AU"/>
    </w:rPr>
  </w:style>
  <w:style w:type="character" w:customStyle="1" w:styleId="CommentTextChar">
    <w:name w:val="Comment Text Char"/>
    <w:basedOn w:val="DefaultParagraphFont"/>
    <w:link w:val="CommentText"/>
    <w:uiPriority w:val="99"/>
    <w:rsid w:val="00B64467"/>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rsid w:val="00B64467"/>
    <w:rPr>
      <w:b/>
      <w:bCs/>
    </w:rPr>
  </w:style>
  <w:style w:type="character" w:customStyle="1" w:styleId="CommentSubjectChar">
    <w:name w:val="Comment Subject Char"/>
    <w:basedOn w:val="CommentTextChar"/>
    <w:link w:val="CommentSubject"/>
    <w:uiPriority w:val="99"/>
    <w:semiHidden/>
    <w:rsid w:val="00B64467"/>
    <w:rPr>
      <w:rFonts w:ascii="Arial" w:eastAsia="Times New Roman" w:hAnsi="Arial" w:cs="Times New Roman"/>
      <w:b/>
      <w:bCs/>
      <w:sz w:val="20"/>
      <w:szCs w:val="20"/>
      <w:lang w:eastAsia="en-AU"/>
    </w:rPr>
  </w:style>
  <w:style w:type="paragraph" w:customStyle="1" w:styleId="Heading21">
    <w:name w:val="Heading 21"/>
    <w:basedOn w:val="Normal"/>
    <w:rsid w:val="00B64467"/>
    <w:pPr>
      <w:keepLines/>
      <w:spacing w:after="0" w:line="240" w:lineRule="auto"/>
      <w:jc w:val="right"/>
    </w:pPr>
    <w:rPr>
      <w:rFonts w:ascii="Calibri" w:eastAsia="Times New Roman" w:hAnsi="Calibri" w:cs="Times New Roman"/>
      <w:szCs w:val="20"/>
    </w:rPr>
  </w:style>
  <w:style w:type="paragraph" w:customStyle="1" w:styleId="heading2Left">
    <w:name w:val="heading 2 + Left"/>
    <w:basedOn w:val="Heading21"/>
    <w:rsid w:val="00B64467"/>
    <w:pPr>
      <w:jc w:val="left"/>
    </w:pPr>
  </w:style>
  <w:style w:type="paragraph" w:customStyle="1" w:styleId="heading1right">
    <w:name w:val="heading 1_right"/>
    <w:basedOn w:val="Heading1"/>
    <w:next w:val="Normal"/>
    <w:rsid w:val="00B64467"/>
    <w:pPr>
      <w:keepNext w:val="0"/>
      <w:tabs>
        <w:tab w:val="left" w:pos="0"/>
      </w:tabs>
      <w:spacing w:before="360" w:line="240" w:lineRule="auto"/>
      <w:ind w:left="-1210"/>
      <w:outlineLvl w:val="9"/>
    </w:pPr>
    <w:rPr>
      <w:rFonts w:ascii="Calibri" w:eastAsia="Times New Roman" w:hAnsi="Calibri" w:cs="Times New Roman"/>
      <w:color w:val="auto"/>
      <w:szCs w:val="20"/>
    </w:rPr>
  </w:style>
  <w:style w:type="paragraph" w:customStyle="1" w:styleId="numberedpara">
    <w:name w:val="numbered para"/>
    <w:basedOn w:val="Normal"/>
    <w:rsid w:val="00B64467"/>
    <w:pPr>
      <w:keepLines/>
      <w:numPr>
        <w:numId w:val="2"/>
      </w:numPr>
      <w:spacing w:after="0" w:line="240" w:lineRule="auto"/>
    </w:pPr>
    <w:rPr>
      <w:rFonts w:ascii="Calibri" w:eastAsia="Times New Roman" w:hAnsi="Calibri" w:cs="Times New Roman"/>
      <w:szCs w:val="16"/>
    </w:rPr>
  </w:style>
  <w:style w:type="paragraph" w:styleId="NormalWeb">
    <w:name w:val="Normal (Web)"/>
    <w:basedOn w:val="Normal"/>
    <w:uiPriority w:val="99"/>
    <w:unhideWhenUsed/>
    <w:rsid w:val="00A45B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45BD0"/>
    <w:rPr>
      <w:b/>
      <w:bCs/>
    </w:rPr>
  </w:style>
  <w:style w:type="character" w:customStyle="1" w:styleId="sumtitle">
    <w:name w:val="sumtitle"/>
    <w:basedOn w:val="DefaultParagraphFont"/>
    <w:rsid w:val="00C642F3"/>
  </w:style>
  <w:style w:type="paragraph" w:customStyle="1" w:styleId="partoneandtwo">
    <w:name w:val="partoneandtwo"/>
    <w:basedOn w:val="Normal"/>
    <w:rsid w:val="00C642F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rsid w:val="00C642F3"/>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C6752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6752E"/>
  </w:style>
  <w:style w:type="paragraph" w:styleId="Footer">
    <w:name w:val="footer"/>
    <w:basedOn w:val="Normal"/>
    <w:link w:val="FooterChar"/>
    <w:unhideWhenUsed/>
    <w:rsid w:val="00C67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52E"/>
  </w:style>
  <w:style w:type="character" w:customStyle="1" w:styleId="pagecontent">
    <w:name w:val="pagecontent"/>
    <w:basedOn w:val="DefaultParagraphFont"/>
    <w:rsid w:val="008863B7"/>
  </w:style>
  <w:style w:type="paragraph" w:customStyle="1" w:styleId="contentheading">
    <w:name w:val="contentheading"/>
    <w:basedOn w:val="Normal"/>
    <w:rsid w:val="008863B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nhdr-blue">
    <w:name w:val="cnhdr-blue"/>
    <w:basedOn w:val="DefaultParagraphFont"/>
    <w:rsid w:val="009F79D0"/>
  </w:style>
  <w:style w:type="character" w:customStyle="1" w:styleId="bodytext0">
    <w:name w:val="bodytext"/>
    <w:basedOn w:val="DefaultParagraphFont"/>
    <w:rsid w:val="009F79D0"/>
  </w:style>
  <w:style w:type="paragraph" w:customStyle="1" w:styleId="Preformatted">
    <w:name w:val="Preformatted"/>
    <w:basedOn w:val="Normal"/>
    <w:rsid w:val="00816CC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rPr>
  </w:style>
  <w:style w:type="character" w:styleId="Emphasis">
    <w:name w:val="Emphasis"/>
    <w:basedOn w:val="DefaultParagraphFont"/>
    <w:uiPriority w:val="20"/>
    <w:qFormat/>
    <w:rsid w:val="00C83F15"/>
    <w:rPr>
      <w:i/>
      <w:iCs/>
    </w:rPr>
  </w:style>
  <w:style w:type="character" w:customStyle="1" w:styleId="Heading5Char">
    <w:name w:val="Heading 5 Char"/>
    <w:basedOn w:val="DefaultParagraphFont"/>
    <w:link w:val="Heading5"/>
    <w:uiPriority w:val="9"/>
    <w:semiHidden/>
    <w:rsid w:val="007C18F9"/>
    <w:rPr>
      <w:rFonts w:asciiTheme="majorHAnsi" w:eastAsiaTheme="majorEastAsia" w:hAnsiTheme="majorHAnsi" w:cstheme="majorBidi"/>
      <w:color w:val="243F60" w:themeColor="accent1" w:themeShade="7F"/>
    </w:rPr>
  </w:style>
  <w:style w:type="character" w:customStyle="1" w:styleId="pdflink">
    <w:name w:val="pdflink"/>
    <w:basedOn w:val="DefaultParagraphFont"/>
    <w:rsid w:val="007C18F9"/>
  </w:style>
  <w:style w:type="character" w:customStyle="1" w:styleId="klink">
    <w:name w:val="klink"/>
    <w:basedOn w:val="DefaultParagraphFont"/>
    <w:rsid w:val="007C18F9"/>
  </w:style>
  <w:style w:type="paragraph" w:customStyle="1" w:styleId="wp-caption-text">
    <w:name w:val="wp-caption-text"/>
    <w:basedOn w:val="Normal"/>
    <w:rsid w:val="00C606F0"/>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ColorfulShading-Accent5">
    <w:name w:val="Colorful Shading Accent 5"/>
    <w:basedOn w:val="TableNormal"/>
    <w:uiPriority w:val="71"/>
    <w:rsid w:val="00AD644A"/>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rsid w:val="00AD644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1">
    <w:name w:val="Colorful Grid Accent 1"/>
    <w:basedOn w:val="TableNormal"/>
    <w:uiPriority w:val="73"/>
    <w:rsid w:val="00AD644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odyText1">
    <w:name w:val="Body Text1"/>
    <w:basedOn w:val="Normal"/>
    <w:rsid w:val="00AD644A"/>
    <w:pPr>
      <w:spacing w:before="60" w:after="60" w:line="240" w:lineRule="auto"/>
    </w:pPr>
    <w:rPr>
      <w:rFonts w:ascii="Verdana" w:eastAsia="Times New Roman" w:hAnsi="Verdana" w:cs="Times New Roman"/>
      <w:color w:val="043A65"/>
      <w:sz w:val="20"/>
      <w:szCs w:val="24"/>
      <w:lang w:eastAsia="en-AU"/>
    </w:rPr>
  </w:style>
  <w:style w:type="paragraph" w:customStyle="1" w:styleId="bullet">
    <w:name w:val="bullet"/>
    <w:basedOn w:val="Normal"/>
    <w:rsid w:val="00AD644A"/>
    <w:pPr>
      <w:numPr>
        <w:numId w:val="5"/>
      </w:numPr>
      <w:spacing w:before="60" w:after="60" w:line="240" w:lineRule="auto"/>
    </w:pPr>
    <w:rPr>
      <w:rFonts w:ascii="Verdana" w:eastAsia="Times New Roman" w:hAnsi="Verdana" w:cs="Times New Roman"/>
      <w:color w:val="043A65"/>
      <w:sz w:val="20"/>
      <w:szCs w:val="24"/>
      <w:lang w:eastAsia="en-AU"/>
    </w:rPr>
  </w:style>
  <w:style w:type="paragraph" w:customStyle="1" w:styleId="bodytextbold">
    <w:name w:val="body text bold"/>
    <w:basedOn w:val="BodyText1"/>
    <w:rsid w:val="00AD644A"/>
    <w:rPr>
      <w:b/>
    </w:rPr>
  </w:style>
  <w:style w:type="paragraph" w:customStyle="1" w:styleId="bulletnumbered">
    <w:name w:val="bullet numbered"/>
    <w:basedOn w:val="bullet"/>
    <w:rsid w:val="00AD644A"/>
    <w:pPr>
      <w:numPr>
        <w:numId w:val="4"/>
      </w:numPr>
    </w:pPr>
  </w:style>
  <w:style w:type="paragraph" w:customStyle="1" w:styleId="StylebulletnumberedItalic">
    <w:name w:val="Style bullet numbered + Italic"/>
    <w:basedOn w:val="bulletnumbered"/>
    <w:rsid w:val="00AD644A"/>
    <w:rPr>
      <w:i/>
      <w:iCs/>
    </w:rPr>
  </w:style>
  <w:style w:type="table" w:customStyle="1" w:styleId="LightList-Accent11">
    <w:name w:val="Light List - Accent 11"/>
    <w:basedOn w:val="TableNormal"/>
    <w:uiPriority w:val="61"/>
    <w:rsid w:val="00AD644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ines">
    <w:name w:val="lines"/>
    <w:basedOn w:val="Normal"/>
    <w:rsid w:val="00AD644A"/>
    <w:pPr>
      <w:tabs>
        <w:tab w:val="right" w:leader="underscore" w:pos="8280"/>
      </w:tabs>
      <w:spacing w:after="240" w:line="240" w:lineRule="auto"/>
      <w:ind w:right="34"/>
    </w:pPr>
    <w:rPr>
      <w:rFonts w:ascii="Verdana" w:eastAsia="Times New Roman" w:hAnsi="Verdana" w:cs="Times New Roman"/>
      <w:color w:val="043A65"/>
      <w:sz w:val="20"/>
      <w:szCs w:val="24"/>
      <w:lang w:eastAsia="en-AU"/>
    </w:rPr>
  </w:style>
  <w:style w:type="table" w:styleId="LightList-Accent5">
    <w:name w:val="Light List Accent 5"/>
    <w:basedOn w:val="TableNormal"/>
    <w:uiPriority w:val="61"/>
    <w:rsid w:val="00AD644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graphicinsert">
    <w:name w:val="graphic insert"/>
    <w:basedOn w:val="BodyText1"/>
    <w:rsid w:val="00AD644A"/>
    <w:pPr>
      <w:spacing w:before="360" w:after="360"/>
      <w:jc w:val="center"/>
    </w:pPr>
  </w:style>
  <w:style w:type="paragraph" w:customStyle="1" w:styleId="Tabletext">
    <w:name w:val="Table text"/>
    <w:basedOn w:val="Normal"/>
    <w:rsid w:val="00AD644A"/>
    <w:pPr>
      <w:spacing w:before="40" w:after="40" w:line="240" w:lineRule="auto"/>
    </w:pPr>
    <w:rPr>
      <w:rFonts w:ascii="Verdana" w:eastAsia="Times New Roman" w:hAnsi="Verdana" w:cs="Times New Roman"/>
      <w:color w:val="043A65"/>
      <w:sz w:val="20"/>
      <w:szCs w:val="20"/>
      <w:lang w:val="en-US"/>
    </w:rPr>
  </w:style>
  <w:style w:type="paragraph" w:styleId="z-TopofForm">
    <w:name w:val="HTML Top of Form"/>
    <w:basedOn w:val="Normal"/>
    <w:next w:val="Normal"/>
    <w:link w:val="z-TopofFormChar"/>
    <w:hidden/>
    <w:uiPriority w:val="99"/>
    <w:semiHidden/>
    <w:unhideWhenUsed/>
    <w:rsid w:val="00AD644A"/>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D644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AD644A"/>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D644A"/>
    <w:rPr>
      <w:rFonts w:ascii="Arial" w:hAnsi="Arial" w:cs="Arial"/>
      <w:vanish/>
      <w:sz w:val="16"/>
      <w:szCs w:val="16"/>
    </w:rPr>
  </w:style>
  <w:style w:type="paragraph" w:customStyle="1" w:styleId="Pa10">
    <w:name w:val="Pa10"/>
    <w:basedOn w:val="Normal"/>
    <w:next w:val="Normal"/>
    <w:uiPriority w:val="99"/>
    <w:rsid w:val="00AD644A"/>
    <w:pPr>
      <w:autoSpaceDE w:val="0"/>
      <w:autoSpaceDN w:val="0"/>
      <w:adjustRightInd w:val="0"/>
      <w:spacing w:after="0" w:line="201" w:lineRule="atLeast"/>
    </w:pPr>
    <w:rPr>
      <w:rFonts w:ascii="Univers" w:hAnsi="Univers"/>
      <w:sz w:val="24"/>
      <w:szCs w:val="24"/>
    </w:rPr>
  </w:style>
  <w:style w:type="character" w:customStyle="1" w:styleId="sumtitle1">
    <w:name w:val="sumtitle1"/>
    <w:basedOn w:val="DefaultParagraphFont"/>
    <w:rsid w:val="00AD644A"/>
    <w:rPr>
      <w:b/>
      <w:bCs/>
    </w:rPr>
  </w:style>
  <w:style w:type="character" w:customStyle="1" w:styleId="ft2">
    <w:name w:val="ft2"/>
    <w:basedOn w:val="DefaultParagraphFont"/>
    <w:rsid w:val="00AD644A"/>
  </w:style>
  <w:style w:type="character" w:customStyle="1" w:styleId="ps5">
    <w:name w:val="ps5"/>
    <w:basedOn w:val="DefaultParagraphFont"/>
    <w:rsid w:val="00AD644A"/>
  </w:style>
  <w:style w:type="character" w:customStyle="1" w:styleId="ps6">
    <w:name w:val="ps6"/>
    <w:basedOn w:val="DefaultParagraphFont"/>
    <w:rsid w:val="00AD644A"/>
  </w:style>
  <w:style w:type="character" w:customStyle="1" w:styleId="ps7">
    <w:name w:val="ps7"/>
    <w:basedOn w:val="DefaultParagraphFont"/>
    <w:rsid w:val="00AD644A"/>
  </w:style>
  <w:style w:type="character" w:customStyle="1" w:styleId="ps8">
    <w:name w:val="ps8"/>
    <w:basedOn w:val="DefaultParagraphFont"/>
    <w:rsid w:val="00AD644A"/>
  </w:style>
  <w:style w:type="character" w:customStyle="1" w:styleId="ps9">
    <w:name w:val="ps9"/>
    <w:basedOn w:val="DefaultParagraphFont"/>
    <w:rsid w:val="00AD644A"/>
  </w:style>
  <w:style w:type="character" w:customStyle="1" w:styleId="ps10">
    <w:name w:val="ps10"/>
    <w:basedOn w:val="DefaultParagraphFont"/>
    <w:rsid w:val="00AD644A"/>
  </w:style>
  <w:style w:type="character" w:customStyle="1" w:styleId="ps11">
    <w:name w:val="ps11"/>
    <w:basedOn w:val="DefaultParagraphFont"/>
    <w:rsid w:val="00AD644A"/>
  </w:style>
  <w:style w:type="table" w:styleId="ColorfulShading-Accent1">
    <w:name w:val="Colorful Shading Accent 1"/>
    <w:basedOn w:val="TableNormal"/>
    <w:uiPriority w:val="71"/>
    <w:rsid w:val="00AD644A"/>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bold">
    <w:name w:val="bold"/>
    <w:basedOn w:val="DefaultParagraphFont"/>
    <w:rsid w:val="00AD644A"/>
  </w:style>
  <w:style w:type="character" w:styleId="HTMLAcronym">
    <w:name w:val="HTML Acronym"/>
    <w:basedOn w:val="DefaultParagraphFont"/>
    <w:uiPriority w:val="99"/>
    <w:semiHidden/>
    <w:unhideWhenUsed/>
    <w:rsid w:val="00C9155B"/>
  </w:style>
  <w:style w:type="paragraph" w:styleId="BodyText2">
    <w:name w:val="Body Text 2"/>
    <w:basedOn w:val="Normal"/>
    <w:link w:val="BodyText2Char"/>
    <w:uiPriority w:val="99"/>
    <w:semiHidden/>
    <w:unhideWhenUsed/>
    <w:rsid w:val="00A309BE"/>
    <w:pPr>
      <w:spacing w:after="120" w:line="480" w:lineRule="auto"/>
    </w:pPr>
  </w:style>
  <w:style w:type="character" w:customStyle="1" w:styleId="BodyText2Char">
    <w:name w:val="Body Text 2 Char"/>
    <w:basedOn w:val="DefaultParagraphFont"/>
    <w:link w:val="BodyText2"/>
    <w:uiPriority w:val="99"/>
    <w:semiHidden/>
    <w:rsid w:val="00A309BE"/>
  </w:style>
  <w:style w:type="paragraph" w:styleId="BodyText3">
    <w:name w:val="Body Text 3"/>
    <w:basedOn w:val="Normal"/>
    <w:link w:val="BodyText3Char"/>
    <w:uiPriority w:val="99"/>
    <w:semiHidden/>
    <w:unhideWhenUsed/>
    <w:rsid w:val="00A309BE"/>
    <w:pPr>
      <w:spacing w:after="120"/>
    </w:pPr>
    <w:rPr>
      <w:sz w:val="16"/>
      <w:szCs w:val="16"/>
    </w:rPr>
  </w:style>
  <w:style w:type="character" w:customStyle="1" w:styleId="BodyText3Char">
    <w:name w:val="Body Text 3 Char"/>
    <w:basedOn w:val="DefaultParagraphFont"/>
    <w:link w:val="BodyText3"/>
    <w:uiPriority w:val="99"/>
    <w:semiHidden/>
    <w:rsid w:val="00A309BE"/>
    <w:rPr>
      <w:sz w:val="16"/>
      <w:szCs w:val="16"/>
    </w:rPr>
  </w:style>
  <w:style w:type="character" w:customStyle="1" w:styleId="boldfont">
    <w:name w:val="boldfont"/>
    <w:basedOn w:val="DefaultParagraphFont"/>
    <w:rsid w:val="00D51196"/>
  </w:style>
  <w:style w:type="character" w:customStyle="1" w:styleId="highlight">
    <w:name w:val="highlight"/>
    <w:basedOn w:val="DefaultParagraphFont"/>
    <w:rsid w:val="00D51196"/>
  </w:style>
  <w:style w:type="paragraph" w:customStyle="1" w:styleId="boldfont1">
    <w:name w:val="boldfont1"/>
    <w:basedOn w:val="Normal"/>
    <w:rsid w:val="00920E4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evel2">
    <w:name w:val="level2"/>
    <w:basedOn w:val="DefaultParagraphFont"/>
    <w:rsid w:val="00C16C43"/>
  </w:style>
  <w:style w:type="character" w:customStyle="1" w:styleId="Heading6Char">
    <w:name w:val="Heading 6 Char"/>
    <w:basedOn w:val="DefaultParagraphFont"/>
    <w:link w:val="Heading6"/>
    <w:uiPriority w:val="9"/>
    <w:semiHidden/>
    <w:rsid w:val="002B0117"/>
    <w:rPr>
      <w:rFonts w:asciiTheme="majorHAnsi" w:eastAsiaTheme="majorEastAsia" w:hAnsiTheme="majorHAnsi" w:cstheme="majorBidi"/>
      <w:i/>
      <w:iCs/>
      <w:color w:val="243F60" w:themeColor="accent1" w:themeShade="7F"/>
    </w:rPr>
  </w:style>
  <w:style w:type="paragraph" w:customStyle="1" w:styleId="examplebox">
    <w:name w:val="examplebox"/>
    <w:basedOn w:val="Normal"/>
    <w:rsid w:val="000A07D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text">
    <w:name w:val="Section text"/>
    <w:basedOn w:val="Heading1"/>
    <w:link w:val="SectiontextChar"/>
    <w:qFormat/>
    <w:rsid w:val="002A65F2"/>
    <w:pPr>
      <w:spacing w:after="120" w:line="240" w:lineRule="auto"/>
      <w:ind w:left="2160" w:hanging="2160"/>
      <w:contextualSpacing/>
    </w:pPr>
    <w:rPr>
      <w:rFonts w:asciiTheme="minorHAnsi" w:hAnsiTheme="minorHAnsi" w:cstheme="minorHAnsi"/>
      <w:noProof/>
      <w:sz w:val="40"/>
      <w:szCs w:val="44"/>
    </w:rPr>
  </w:style>
  <w:style w:type="character" w:customStyle="1" w:styleId="SectiontextChar">
    <w:name w:val="Section text Char"/>
    <w:basedOn w:val="Heading1Char"/>
    <w:link w:val="Sectiontext"/>
    <w:rsid w:val="002A65F2"/>
    <w:rPr>
      <w:rFonts w:asciiTheme="majorHAnsi" w:eastAsiaTheme="majorEastAsia" w:hAnsiTheme="majorHAnsi" w:cstheme="minorHAnsi"/>
      <w:b/>
      <w:bCs/>
      <w:noProof/>
      <w:color w:val="365F91" w:themeColor="accent1" w:themeShade="BF"/>
      <w:sz w:val="40"/>
      <w:szCs w:val="44"/>
    </w:rPr>
  </w:style>
  <w:style w:type="character" w:customStyle="1" w:styleId="apple-converted-space">
    <w:name w:val="apple-converted-space"/>
    <w:basedOn w:val="DefaultParagraphFont"/>
    <w:rsid w:val="002A65F2"/>
  </w:style>
  <w:style w:type="character" w:customStyle="1" w:styleId="ListParagraphChar">
    <w:name w:val="List Paragraph Char"/>
    <w:basedOn w:val="DefaultParagraphFont"/>
    <w:link w:val="ListParagraph"/>
    <w:uiPriority w:val="34"/>
    <w:rsid w:val="002A65F2"/>
    <w:rPr>
      <w:rFonts w:ascii="Arial" w:eastAsia="Times New Roman" w:hAnsi="Arial" w:cs="Times New Roman"/>
      <w:szCs w:val="20"/>
      <w:lang w:eastAsia="en-AU"/>
    </w:rPr>
  </w:style>
  <w:style w:type="paragraph" w:customStyle="1" w:styleId="Bulletpoint">
    <w:name w:val="Bulletpoint"/>
    <w:basedOn w:val="ListParagraph"/>
    <w:link w:val="BulletpointChar"/>
    <w:qFormat/>
    <w:rsid w:val="002A65F2"/>
    <w:pPr>
      <w:numPr>
        <w:numId w:val="14"/>
      </w:numPr>
      <w:spacing w:after="200" w:line="276" w:lineRule="auto"/>
    </w:pPr>
    <w:rPr>
      <w:rFonts w:asciiTheme="minorHAnsi" w:eastAsiaTheme="minorHAnsi" w:hAnsiTheme="minorHAnsi" w:cstheme="minorBidi"/>
      <w:szCs w:val="22"/>
      <w:lang w:eastAsia="en-US"/>
    </w:rPr>
  </w:style>
  <w:style w:type="character" w:customStyle="1" w:styleId="BulletpointChar">
    <w:name w:val="Bulletpoint Char"/>
    <w:basedOn w:val="ListParagraphChar"/>
    <w:link w:val="Bulletpoint"/>
    <w:rsid w:val="002A65F2"/>
    <w:rPr>
      <w:rFonts w:ascii="Arial" w:eastAsia="Times New Roman" w:hAnsi="Arial" w:cs="Times New Roman"/>
      <w:szCs w:val="20"/>
      <w:lang w:eastAsia="en-AU"/>
    </w:rPr>
  </w:style>
  <w:style w:type="paragraph" w:styleId="Caption">
    <w:name w:val="caption"/>
    <w:basedOn w:val="Normal"/>
    <w:next w:val="Normal"/>
    <w:qFormat/>
    <w:rsid w:val="004F0872"/>
    <w:pPr>
      <w:spacing w:after="0" w:line="240" w:lineRule="auto"/>
    </w:pPr>
    <w:rPr>
      <w:rFonts w:ascii="Arial" w:eastAsia="Batang" w:hAnsi="Arial" w:cs="Times New Roman"/>
      <w:b/>
      <w:bCs/>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61555">
      <w:bodyDiv w:val="1"/>
      <w:marLeft w:val="0"/>
      <w:marRight w:val="0"/>
      <w:marTop w:val="0"/>
      <w:marBottom w:val="0"/>
      <w:divBdr>
        <w:top w:val="none" w:sz="0" w:space="0" w:color="auto"/>
        <w:left w:val="none" w:sz="0" w:space="0" w:color="auto"/>
        <w:bottom w:val="none" w:sz="0" w:space="0" w:color="auto"/>
        <w:right w:val="none" w:sz="0" w:space="0" w:color="auto"/>
      </w:divBdr>
      <w:divsChild>
        <w:div w:id="2018848605">
          <w:marLeft w:val="0"/>
          <w:marRight w:val="0"/>
          <w:marTop w:val="0"/>
          <w:marBottom w:val="0"/>
          <w:divBdr>
            <w:top w:val="none" w:sz="0" w:space="0" w:color="auto"/>
            <w:left w:val="none" w:sz="0" w:space="0" w:color="auto"/>
            <w:bottom w:val="none" w:sz="0" w:space="0" w:color="auto"/>
            <w:right w:val="none" w:sz="0" w:space="0" w:color="auto"/>
          </w:divBdr>
        </w:div>
        <w:div w:id="1886798052">
          <w:marLeft w:val="0"/>
          <w:marRight w:val="0"/>
          <w:marTop w:val="0"/>
          <w:marBottom w:val="0"/>
          <w:divBdr>
            <w:top w:val="none" w:sz="0" w:space="0" w:color="auto"/>
            <w:left w:val="none" w:sz="0" w:space="0" w:color="auto"/>
            <w:bottom w:val="none" w:sz="0" w:space="0" w:color="auto"/>
            <w:right w:val="none" w:sz="0" w:space="0" w:color="auto"/>
          </w:divBdr>
          <w:divsChild>
            <w:div w:id="580718014">
              <w:marLeft w:val="0"/>
              <w:marRight w:val="0"/>
              <w:marTop w:val="0"/>
              <w:marBottom w:val="0"/>
              <w:divBdr>
                <w:top w:val="none" w:sz="0" w:space="0" w:color="auto"/>
                <w:left w:val="none" w:sz="0" w:space="0" w:color="auto"/>
                <w:bottom w:val="none" w:sz="0" w:space="0" w:color="auto"/>
                <w:right w:val="none" w:sz="0" w:space="0" w:color="auto"/>
              </w:divBdr>
            </w:div>
            <w:div w:id="124560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4664">
      <w:bodyDiv w:val="1"/>
      <w:marLeft w:val="0"/>
      <w:marRight w:val="0"/>
      <w:marTop w:val="0"/>
      <w:marBottom w:val="0"/>
      <w:divBdr>
        <w:top w:val="none" w:sz="0" w:space="0" w:color="auto"/>
        <w:left w:val="none" w:sz="0" w:space="0" w:color="auto"/>
        <w:bottom w:val="none" w:sz="0" w:space="0" w:color="auto"/>
        <w:right w:val="none" w:sz="0" w:space="0" w:color="auto"/>
      </w:divBdr>
      <w:divsChild>
        <w:div w:id="1860074843">
          <w:marLeft w:val="0"/>
          <w:marRight w:val="0"/>
          <w:marTop w:val="0"/>
          <w:marBottom w:val="0"/>
          <w:divBdr>
            <w:top w:val="none" w:sz="0" w:space="0" w:color="auto"/>
            <w:left w:val="none" w:sz="0" w:space="0" w:color="auto"/>
            <w:bottom w:val="none" w:sz="0" w:space="0" w:color="auto"/>
            <w:right w:val="none" w:sz="0" w:space="0" w:color="auto"/>
          </w:divBdr>
        </w:div>
        <w:div w:id="1985885515">
          <w:marLeft w:val="0"/>
          <w:marRight w:val="0"/>
          <w:marTop w:val="0"/>
          <w:marBottom w:val="0"/>
          <w:divBdr>
            <w:top w:val="none" w:sz="0" w:space="0" w:color="auto"/>
            <w:left w:val="none" w:sz="0" w:space="0" w:color="auto"/>
            <w:bottom w:val="none" w:sz="0" w:space="0" w:color="auto"/>
            <w:right w:val="none" w:sz="0" w:space="0" w:color="auto"/>
          </w:divBdr>
          <w:divsChild>
            <w:div w:id="715399562">
              <w:marLeft w:val="0"/>
              <w:marRight w:val="0"/>
              <w:marTop w:val="0"/>
              <w:marBottom w:val="0"/>
              <w:divBdr>
                <w:top w:val="none" w:sz="0" w:space="0" w:color="auto"/>
                <w:left w:val="none" w:sz="0" w:space="0" w:color="auto"/>
                <w:bottom w:val="none" w:sz="0" w:space="0" w:color="auto"/>
                <w:right w:val="none" w:sz="0" w:space="0" w:color="auto"/>
              </w:divBdr>
            </w:div>
            <w:div w:id="125011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5324">
      <w:bodyDiv w:val="1"/>
      <w:marLeft w:val="0"/>
      <w:marRight w:val="0"/>
      <w:marTop w:val="0"/>
      <w:marBottom w:val="0"/>
      <w:divBdr>
        <w:top w:val="none" w:sz="0" w:space="0" w:color="auto"/>
        <w:left w:val="none" w:sz="0" w:space="0" w:color="auto"/>
        <w:bottom w:val="none" w:sz="0" w:space="0" w:color="auto"/>
        <w:right w:val="none" w:sz="0" w:space="0" w:color="auto"/>
      </w:divBdr>
    </w:div>
    <w:div w:id="92170803">
      <w:bodyDiv w:val="1"/>
      <w:marLeft w:val="0"/>
      <w:marRight w:val="0"/>
      <w:marTop w:val="0"/>
      <w:marBottom w:val="0"/>
      <w:divBdr>
        <w:top w:val="none" w:sz="0" w:space="0" w:color="auto"/>
        <w:left w:val="none" w:sz="0" w:space="0" w:color="auto"/>
        <w:bottom w:val="none" w:sz="0" w:space="0" w:color="auto"/>
        <w:right w:val="none" w:sz="0" w:space="0" w:color="auto"/>
      </w:divBdr>
    </w:div>
    <w:div w:id="107242618">
      <w:bodyDiv w:val="1"/>
      <w:marLeft w:val="0"/>
      <w:marRight w:val="0"/>
      <w:marTop w:val="0"/>
      <w:marBottom w:val="0"/>
      <w:divBdr>
        <w:top w:val="none" w:sz="0" w:space="0" w:color="auto"/>
        <w:left w:val="none" w:sz="0" w:space="0" w:color="auto"/>
        <w:bottom w:val="none" w:sz="0" w:space="0" w:color="auto"/>
        <w:right w:val="none" w:sz="0" w:space="0" w:color="auto"/>
      </w:divBdr>
      <w:divsChild>
        <w:div w:id="877081975">
          <w:marLeft w:val="0"/>
          <w:marRight w:val="0"/>
          <w:marTop w:val="0"/>
          <w:marBottom w:val="0"/>
          <w:divBdr>
            <w:top w:val="none" w:sz="0" w:space="0" w:color="auto"/>
            <w:left w:val="none" w:sz="0" w:space="0" w:color="auto"/>
            <w:bottom w:val="none" w:sz="0" w:space="0" w:color="auto"/>
            <w:right w:val="none" w:sz="0" w:space="0" w:color="auto"/>
          </w:divBdr>
        </w:div>
        <w:div w:id="413667382">
          <w:marLeft w:val="0"/>
          <w:marRight w:val="0"/>
          <w:marTop w:val="0"/>
          <w:marBottom w:val="0"/>
          <w:divBdr>
            <w:top w:val="none" w:sz="0" w:space="0" w:color="auto"/>
            <w:left w:val="none" w:sz="0" w:space="0" w:color="auto"/>
            <w:bottom w:val="none" w:sz="0" w:space="0" w:color="auto"/>
            <w:right w:val="none" w:sz="0" w:space="0" w:color="auto"/>
          </w:divBdr>
          <w:divsChild>
            <w:div w:id="1016423135">
              <w:marLeft w:val="0"/>
              <w:marRight w:val="0"/>
              <w:marTop w:val="0"/>
              <w:marBottom w:val="0"/>
              <w:divBdr>
                <w:top w:val="none" w:sz="0" w:space="0" w:color="auto"/>
                <w:left w:val="none" w:sz="0" w:space="0" w:color="auto"/>
                <w:bottom w:val="none" w:sz="0" w:space="0" w:color="auto"/>
                <w:right w:val="none" w:sz="0" w:space="0" w:color="auto"/>
              </w:divBdr>
            </w:div>
            <w:div w:id="47206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7085">
      <w:bodyDiv w:val="1"/>
      <w:marLeft w:val="0"/>
      <w:marRight w:val="0"/>
      <w:marTop w:val="0"/>
      <w:marBottom w:val="0"/>
      <w:divBdr>
        <w:top w:val="none" w:sz="0" w:space="0" w:color="auto"/>
        <w:left w:val="none" w:sz="0" w:space="0" w:color="auto"/>
        <w:bottom w:val="none" w:sz="0" w:space="0" w:color="auto"/>
        <w:right w:val="none" w:sz="0" w:space="0" w:color="auto"/>
      </w:divBdr>
      <w:divsChild>
        <w:div w:id="1200707019">
          <w:marLeft w:val="0"/>
          <w:marRight w:val="0"/>
          <w:marTop w:val="0"/>
          <w:marBottom w:val="0"/>
          <w:divBdr>
            <w:top w:val="none" w:sz="0" w:space="0" w:color="auto"/>
            <w:left w:val="none" w:sz="0" w:space="0" w:color="auto"/>
            <w:bottom w:val="none" w:sz="0" w:space="0" w:color="auto"/>
            <w:right w:val="none" w:sz="0" w:space="0" w:color="auto"/>
          </w:divBdr>
        </w:div>
        <w:div w:id="1073625242">
          <w:marLeft w:val="0"/>
          <w:marRight w:val="0"/>
          <w:marTop w:val="0"/>
          <w:marBottom w:val="0"/>
          <w:divBdr>
            <w:top w:val="none" w:sz="0" w:space="0" w:color="auto"/>
            <w:left w:val="none" w:sz="0" w:space="0" w:color="auto"/>
            <w:bottom w:val="none" w:sz="0" w:space="0" w:color="auto"/>
            <w:right w:val="none" w:sz="0" w:space="0" w:color="auto"/>
          </w:divBdr>
          <w:divsChild>
            <w:div w:id="1697653317">
              <w:marLeft w:val="0"/>
              <w:marRight w:val="0"/>
              <w:marTop w:val="0"/>
              <w:marBottom w:val="0"/>
              <w:divBdr>
                <w:top w:val="none" w:sz="0" w:space="0" w:color="auto"/>
                <w:left w:val="none" w:sz="0" w:space="0" w:color="auto"/>
                <w:bottom w:val="none" w:sz="0" w:space="0" w:color="auto"/>
                <w:right w:val="none" w:sz="0" w:space="0" w:color="auto"/>
              </w:divBdr>
            </w:div>
            <w:div w:id="12273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5841">
      <w:bodyDiv w:val="1"/>
      <w:marLeft w:val="0"/>
      <w:marRight w:val="0"/>
      <w:marTop w:val="0"/>
      <w:marBottom w:val="0"/>
      <w:divBdr>
        <w:top w:val="none" w:sz="0" w:space="0" w:color="auto"/>
        <w:left w:val="none" w:sz="0" w:space="0" w:color="auto"/>
        <w:bottom w:val="none" w:sz="0" w:space="0" w:color="auto"/>
        <w:right w:val="none" w:sz="0" w:space="0" w:color="auto"/>
      </w:divBdr>
    </w:div>
    <w:div w:id="138961661">
      <w:bodyDiv w:val="1"/>
      <w:marLeft w:val="0"/>
      <w:marRight w:val="0"/>
      <w:marTop w:val="0"/>
      <w:marBottom w:val="0"/>
      <w:divBdr>
        <w:top w:val="none" w:sz="0" w:space="0" w:color="auto"/>
        <w:left w:val="none" w:sz="0" w:space="0" w:color="auto"/>
        <w:bottom w:val="none" w:sz="0" w:space="0" w:color="auto"/>
        <w:right w:val="none" w:sz="0" w:space="0" w:color="auto"/>
      </w:divBdr>
    </w:div>
    <w:div w:id="149752520">
      <w:bodyDiv w:val="1"/>
      <w:marLeft w:val="0"/>
      <w:marRight w:val="0"/>
      <w:marTop w:val="0"/>
      <w:marBottom w:val="0"/>
      <w:divBdr>
        <w:top w:val="none" w:sz="0" w:space="0" w:color="auto"/>
        <w:left w:val="none" w:sz="0" w:space="0" w:color="auto"/>
        <w:bottom w:val="none" w:sz="0" w:space="0" w:color="auto"/>
        <w:right w:val="none" w:sz="0" w:space="0" w:color="auto"/>
      </w:divBdr>
      <w:divsChild>
        <w:div w:id="306983816">
          <w:marLeft w:val="0"/>
          <w:marRight w:val="0"/>
          <w:marTop w:val="0"/>
          <w:marBottom w:val="0"/>
          <w:divBdr>
            <w:top w:val="none" w:sz="0" w:space="0" w:color="auto"/>
            <w:left w:val="none" w:sz="0" w:space="0" w:color="auto"/>
            <w:bottom w:val="none" w:sz="0" w:space="0" w:color="auto"/>
            <w:right w:val="none" w:sz="0" w:space="0" w:color="auto"/>
          </w:divBdr>
        </w:div>
        <w:div w:id="1540433816">
          <w:marLeft w:val="0"/>
          <w:marRight w:val="0"/>
          <w:marTop w:val="0"/>
          <w:marBottom w:val="0"/>
          <w:divBdr>
            <w:top w:val="none" w:sz="0" w:space="0" w:color="auto"/>
            <w:left w:val="none" w:sz="0" w:space="0" w:color="auto"/>
            <w:bottom w:val="none" w:sz="0" w:space="0" w:color="auto"/>
            <w:right w:val="none" w:sz="0" w:space="0" w:color="auto"/>
          </w:divBdr>
          <w:divsChild>
            <w:div w:id="1931817591">
              <w:marLeft w:val="0"/>
              <w:marRight w:val="0"/>
              <w:marTop w:val="0"/>
              <w:marBottom w:val="0"/>
              <w:divBdr>
                <w:top w:val="none" w:sz="0" w:space="0" w:color="auto"/>
                <w:left w:val="none" w:sz="0" w:space="0" w:color="auto"/>
                <w:bottom w:val="none" w:sz="0" w:space="0" w:color="auto"/>
                <w:right w:val="none" w:sz="0" w:space="0" w:color="auto"/>
              </w:divBdr>
            </w:div>
            <w:div w:id="531766465">
              <w:marLeft w:val="0"/>
              <w:marRight w:val="0"/>
              <w:marTop w:val="0"/>
              <w:marBottom w:val="0"/>
              <w:divBdr>
                <w:top w:val="none" w:sz="0" w:space="0" w:color="auto"/>
                <w:left w:val="none" w:sz="0" w:space="0" w:color="auto"/>
                <w:bottom w:val="none" w:sz="0" w:space="0" w:color="auto"/>
                <w:right w:val="none" w:sz="0" w:space="0" w:color="auto"/>
              </w:divBdr>
            </w:div>
            <w:div w:id="1681468997">
              <w:marLeft w:val="0"/>
              <w:marRight w:val="0"/>
              <w:marTop w:val="0"/>
              <w:marBottom w:val="0"/>
              <w:divBdr>
                <w:top w:val="none" w:sz="0" w:space="0" w:color="auto"/>
                <w:left w:val="none" w:sz="0" w:space="0" w:color="auto"/>
                <w:bottom w:val="none" w:sz="0" w:space="0" w:color="auto"/>
                <w:right w:val="none" w:sz="0" w:space="0" w:color="auto"/>
              </w:divBdr>
            </w:div>
            <w:div w:id="826942993">
              <w:marLeft w:val="0"/>
              <w:marRight w:val="0"/>
              <w:marTop w:val="0"/>
              <w:marBottom w:val="0"/>
              <w:divBdr>
                <w:top w:val="none" w:sz="0" w:space="0" w:color="auto"/>
                <w:left w:val="none" w:sz="0" w:space="0" w:color="auto"/>
                <w:bottom w:val="none" w:sz="0" w:space="0" w:color="auto"/>
                <w:right w:val="none" w:sz="0" w:space="0" w:color="auto"/>
              </w:divBdr>
            </w:div>
            <w:div w:id="1783453023">
              <w:marLeft w:val="0"/>
              <w:marRight w:val="0"/>
              <w:marTop w:val="0"/>
              <w:marBottom w:val="0"/>
              <w:divBdr>
                <w:top w:val="none" w:sz="0" w:space="0" w:color="auto"/>
                <w:left w:val="none" w:sz="0" w:space="0" w:color="auto"/>
                <w:bottom w:val="none" w:sz="0" w:space="0" w:color="auto"/>
                <w:right w:val="none" w:sz="0" w:space="0" w:color="auto"/>
              </w:divBdr>
            </w:div>
            <w:div w:id="1197694469">
              <w:marLeft w:val="0"/>
              <w:marRight w:val="0"/>
              <w:marTop w:val="0"/>
              <w:marBottom w:val="0"/>
              <w:divBdr>
                <w:top w:val="none" w:sz="0" w:space="0" w:color="auto"/>
                <w:left w:val="none" w:sz="0" w:space="0" w:color="auto"/>
                <w:bottom w:val="none" w:sz="0" w:space="0" w:color="auto"/>
                <w:right w:val="none" w:sz="0" w:space="0" w:color="auto"/>
              </w:divBdr>
            </w:div>
            <w:div w:id="2117406326">
              <w:marLeft w:val="0"/>
              <w:marRight w:val="0"/>
              <w:marTop w:val="0"/>
              <w:marBottom w:val="0"/>
              <w:divBdr>
                <w:top w:val="none" w:sz="0" w:space="0" w:color="auto"/>
                <w:left w:val="none" w:sz="0" w:space="0" w:color="auto"/>
                <w:bottom w:val="none" w:sz="0" w:space="0" w:color="auto"/>
                <w:right w:val="none" w:sz="0" w:space="0" w:color="auto"/>
              </w:divBdr>
            </w:div>
            <w:div w:id="16472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8636">
      <w:bodyDiv w:val="1"/>
      <w:marLeft w:val="0"/>
      <w:marRight w:val="0"/>
      <w:marTop w:val="0"/>
      <w:marBottom w:val="0"/>
      <w:divBdr>
        <w:top w:val="none" w:sz="0" w:space="0" w:color="auto"/>
        <w:left w:val="none" w:sz="0" w:space="0" w:color="auto"/>
        <w:bottom w:val="none" w:sz="0" w:space="0" w:color="auto"/>
        <w:right w:val="none" w:sz="0" w:space="0" w:color="auto"/>
      </w:divBdr>
    </w:div>
    <w:div w:id="180779801">
      <w:bodyDiv w:val="1"/>
      <w:marLeft w:val="0"/>
      <w:marRight w:val="0"/>
      <w:marTop w:val="0"/>
      <w:marBottom w:val="0"/>
      <w:divBdr>
        <w:top w:val="none" w:sz="0" w:space="0" w:color="auto"/>
        <w:left w:val="none" w:sz="0" w:space="0" w:color="auto"/>
        <w:bottom w:val="none" w:sz="0" w:space="0" w:color="auto"/>
        <w:right w:val="none" w:sz="0" w:space="0" w:color="auto"/>
      </w:divBdr>
      <w:divsChild>
        <w:div w:id="2072969776">
          <w:marLeft w:val="0"/>
          <w:marRight w:val="0"/>
          <w:marTop w:val="0"/>
          <w:marBottom w:val="0"/>
          <w:divBdr>
            <w:top w:val="none" w:sz="0" w:space="0" w:color="auto"/>
            <w:left w:val="none" w:sz="0" w:space="0" w:color="auto"/>
            <w:bottom w:val="none" w:sz="0" w:space="0" w:color="auto"/>
            <w:right w:val="none" w:sz="0" w:space="0" w:color="auto"/>
          </w:divBdr>
        </w:div>
        <w:div w:id="2104496810">
          <w:marLeft w:val="0"/>
          <w:marRight w:val="0"/>
          <w:marTop w:val="0"/>
          <w:marBottom w:val="0"/>
          <w:divBdr>
            <w:top w:val="none" w:sz="0" w:space="0" w:color="auto"/>
            <w:left w:val="none" w:sz="0" w:space="0" w:color="auto"/>
            <w:bottom w:val="none" w:sz="0" w:space="0" w:color="auto"/>
            <w:right w:val="none" w:sz="0" w:space="0" w:color="auto"/>
          </w:divBdr>
          <w:divsChild>
            <w:div w:id="2078045761">
              <w:marLeft w:val="0"/>
              <w:marRight w:val="0"/>
              <w:marTop w:val="0"/>
              <w:marBottom w:val="0"/>
              <w:divBdr>
                <w:top w:val="none" w:sz="0" w:space="0" w:color="auto"/>
                <w:left w:val="none" w:sz="0" w:space="0" w:color="auto"/>
                <w:bottom w:val="none" w:sz="0" w:space="0" w:color="auto"/>
                <w:right w:val="none" w:sz="0" w:space="0" w:color="auto"/>
              </w:divBdr>
            </w:div>
            <w:div w:id="104190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9501">
      <w:bodyDiv w:val="1"/>
      <w:marLeft w:val="0"/>
      <w:marRight w:val="0"/>
      <w:marTop w:val="0"/>
      <w:marBottom w:val="0"/>
      <w:divBdr>
        <w:top w:val="none" w:sz="0" w:space="0" w:color="auto"/>
        <w:left w:val="none" w:sz="0" w:space="0" w:color="auto"/>
        <w:bottom w:val="none" w:sz="0" w:space="0" w:color="auto"/>
        <w:right w:val="none" w:sz="0" w:space="0" w:color="auto"/>
      </w:divBdr>
    </w:div>
    <w:div w:id="188490497">
      <w:bodyDiv w:val="1"/>
      <w:marLeft w:val="0"/>
      <w:marRight w:val="0"/>
      <w:marTop w:val="0"/>
      <w:marBottom w:val="0"/>
      <w:divBdr>
        <w:top w:val="none" w:sz="0" w:space="0" w:color="auto"/>
        <w:left w:val="none" w:sz="0" w:space="0" w:color="auto"/>
        <w:bottom w:val="none" w:sz="0" w:space="0" w:color="auto"/>
        <w:right w:val="none" w:sz="0" w:space="0" w:color="auto"/>
      </w:divBdr>
      <w:divsChild>
        <w:div w:id="1274560170">
          <w:marLeft w:val="0"/>
          <w:marRight w:val="0"/>
          <w:marTop w:val="0"/>
          <w:marBottom w:val="0"/>
          <w:divBdr>
            <w:top w:val="none" w:sz="0" w:space="0" w:color="auto"/>
            <w:left w:val="none" w:sz="0" w:space="0" w:color="auto"/>
            <w:bottom w:val="none" w:sz="0" w:space="0" w:color="auto"/>
            <w:right w:val="none" w:sz="0" w:space="0" w:color="auto"/>
          </w:divBdr>
        </w:div>
        <w:div w:id="2058385096">
          <w:marLeft w:val="0"/>
          <w:marRight w:val="0"/>
          <w:marTop w:val="0"/>
          <w:marBottom w:val="0"/>
          <w:divBdr>
            <w:top w:val="none" w:sz="0" w:space="0" w:color="auto"/>
            <w:left w:val="none" w:sz="0" w:space="0" w:color="auto"/>
            <w:bottom w:val="none" w:sz="0" w:space="0" w:color="auto"/>
            <w:right w:val="none" w:sz="0" w:space="0" w:color="auto"/>
          </w:divBdr>
          <w:divsChild>
            <w:div w:id="620190185">
              <w:marLeft w:val="0"/>
              <w:marRight w:val="0"/>
              <w:marTop w:val="0"/>
              <w:marBottom w:val="0"/>
              <w:divBdr>
                <w:top w:val="none" w:sz="0" w:space="0" w:color="auto"/>
                <w:left w:val="none" w:sz="0" w:space="0" w:color="auto"/>
                <w:bottom w:val="none" w:sz="0" w:space="0" w:color="auto"/>
                <w:right w:val="none" w:sz="0" w:space="0" w:color="auto"/>
              </w:divBdr>
            </w:div>
            <w:div w:id="145051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7073">
      <w:bodyDiv w:val="1"/>
      <w:marLeft w:val="0"/>
      <w:marRight w:val="0"/>
      <w:marTop w:val="0"/>
      <w:marBottom w:val="0"/>
      <w:divBdr>
        <w:top w:val="none" w:sz="0" w:space="0" w:color="auto"/>
        <w:left w:val="none" w:sz="0" w:space="0" w:color="auto"/>
        <w:bottom w:val="none" w:sz="0" w:space="0" w:color="auto"/>
        <w:right w:val="none" w:sz="0" w:space="0" w:color="auto"/>
      </w:divBdr>
      <w:divsChild>
        <w:div w:id="1570460907">
          <w:marLeft w:val="0"/>
          <w:marRight w:val="0"/>
          <w:marTop w:val="0"/>
          <w:marBottom w:val="0"/>
          <w:divBdr>
            <w:top w:val="none" w:sz="0" w:space="0" w:color="auto"/>
            <w:left w:val="none" w:sz="0" w:space="0" w:color="auto"/>
            <w:bottom w:val="none" w:sz="0" w:space="0" w:color="auto"/>
            <w:right w:val="none" w:sz="0" w:space="0" w:color="auto"/>
          </w:divBdr>
        </w:div>
        <w:div w:id="144323875">
          <w:marLeft w:val="0"/>
          <w:marRight w:val="0"/>
          <w:marTop w:val="0"/>
          <w:marBottom w:val="0"/>
          <w:divBdr>
            <w:top w:val="none" w:sz="0" w:space="0" w:color="auto"/>
            <w:left w:val="none" w:sz="0" w:space="0" w:color="auto"/>
            <w:bottom w:val="none" w:sz="0" w:space="0" w:color="auto"/>
            <w:right w:val="none" w:sz="0" w:space="0" w:color="auto"/>
          </w:divBdr>
          <w:divsChild>
            <w:div w:id="1377849471">
              <w:marLeft w:val="0"/>
              <w:marRight w:val="0"/>
              <w:marTop w:val="0"/>
              <w:marBottom w:val="0"/>
              <w:divBdr>
                <w:top w:val="none" w:sz="0" w:space="0" w:color="auto"/>
                <w:left w:val="none" w:sz="0" w:space="0" w:color="auto"/>
                <w:bottom w:val="none" w:sz="0" w:space="0" w:color="auto"/>
                <w:right w:val="none" w:sz="0" w:space="0" w:color="auto"/>
              </w:divBdr>
            </w:div>
            <w:div w:id="11168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93595">
      <w:bodyDiv w:val="1"/>
      <w:marLeft w:val="0"/>
      <w:marRight w:val="0"/>
      <w:marTop w:val="0"/>
      <w:marBottom w:val="0"/>
      <w:divBdr>
        <w:top w:val="none" w:sz="0" w:space="0" w:color="auto"/>
        <w:left w:val="none" w:sz="0" w:space="0" w:color="auto"/>
        <w:bottom w:val="none" w:sz="0" w:space="0" w:color="auto"/>
        <w:right w:val="none" w:sz="0" w:space="0" w:color="auto"/>
      </w:divBdr>
    </w:div>
    <w:div w:id="226843802">
      <w:bodyDiv w:val="1"/>
      <w:marLeft w:val="0"/>
      <w:marRight w:val="0"/>
      <w:marTop w:val="0"/>
      <w:marBottom w:val="0"/>
      <w:divBdr>
        <w:top w:val="none" w:sz="0" w:space="0" w:color="auto"/>
        <w:left w:val="none" w:sz="0" w:space="0" w:color="auto"/>
        <w:bottom w:val="none" w:sz="0" w:space="0" w:color="auto"/>
        <w:right w:val="none" w:sz="0" w:space="0" w:color="auto"/>
      </w:divBdr>
    </w:div>
    <w:div w:id="226888747">
      <w:bodyDiv w:val="1"/>
      <w:marLeft w:val="0"/>
      <w:marRight w:val="0"/>
      <w:marTop w:val="0"/>
      <w:marBottom w:val="0"/>
      <w:divBdr>
        <w:top w:val="none" w:sz="0" w:space="0" w:color="auto"/>
        <w:left w:val="none" w:sz="0" w:space="0" w:color="auto"/>
        <w:bottom w:val="none" w:sz="0" w:space="0" w:color="auto"/>
        <w:right w:val="none" w:sz="0" w:space="0" w:color="auto"/>
      </w:divBdr>
    </w:div>
    <w:div w:id="229120408">
      <w:bodyDiv w:val="1"/>
      <w:marLeft w:val="0"/>
      <w:marRight w:val="0"/>
      <w:marTop w:val="0"/>
      <w:marBottom w:val="0"/>
      <w:divBdr>
        <w:top w:val="none" w:sz="0" w:space="0" w:color="auto"/>
        <w:left w:val="none" w:sz="0" w:space="0" w:color="auto"/>
        <w:bottom w:val="none" w:sz="0" w:space="0" w:color="auto"/>
        <w:right w:val="none" w:sz="0" w:space="0" w:color="auto"/>
      </w:divBdr>
    </w:div>
    <w:div w:id="243300408">
      <w:bodyDiv w:val="1"/>
      <w:marLeft w:val="0"/>
      <w:marRight w:val="0"/>
      <w:marTop w:val="0"/>
      <w:marBottom w:val="0"/>
      <w:divBdr>
        <w:top w:val="none" w:sz="0" w:space="0" w:color="auto"/>
        <w:left w:val="none" w:sz="0" w:space="0" w:color="auto"/>
        <w:bottom w:val="none" w:sz="0" w:space="0" w:color="auto"/>
        <w:right w:val="none" w:sz="0" w:space="0" w:color="auto"/>
      </w:divBdr>
    </w:div>
    <w:div w:id="256182220">
      <w:bodyDiv w:val="1"/>
      <w:marLeft w:val="0"/>
      <w:marRight w:val="0"/>
      <w:marTop w:val="0"/>
      <w:marBottom w:val="0"/>
      <w:divBdr>
        <w:top w:val="none" w:sz="0" w:space="0" w:color="auto"/>
        <w:left w:val="none" w:sz="0" w:space="0" w:color="auto"/>
        <w:bottom w:val="none" w:sz="0" w:space="0" w:color="auto"/>
        <w:right w:val="none" w:sz="0" w:space="0" w:color="auto"/>
      </w:divBdr>
    </w:div>
    <w:div w:id="268196523">
      <w:bodyDiv w:val="1"/>
      <w:marLeft w:val="0"/>
      <w:marRight w:val="0"/>
      <w:marTop w:val="0"/>
      <w:marBottom w:val="0"/>
      <w:divBdr>
        <w:top w:val="none" w:sz="0" w:space="0" w:color="auto"/>
        <w:left w:val="none" w:sz="0" w:space="0" w:color="auto"/>
        <w:bottom w:val="none" w:sz="0" w:space="0" w:color="auto"/>
        <w:right w:val="none" w:sz="0" w:space="0" w:color="auto"/>
      </w:divBdr>
      <w:divsChild>
        <w:div w:id="3098829">
          <w:marLeft w:val="0"/>
          <w:marRight w:val="0"/>
          <w:marTop w:val="0"/>
          <w:marBottom w:val="0"/>
          <w:divBdr>
            <w:top w:val="none" w:sz="0" w:space="0" w:color="auto"/>
            <w:left w:val="none" w:sz="0" w:space="0" w:color="auto"/>
            <w:bottom w:val="none" w:sz="0" w:space="0" w:color="auto"/>
            <w:right w:val="none" w:sz="0" w:space="0" w:color="auto"/>
          </w:divBdr>
        </w:div>
        <w:div w:id="635721841">
          <w:marLeft w:val="0"/>
          <w:marRight w:val="0"/>
          <w:marTop w:val="0"/>
          <w:marBottom w:val="0"/>
          <w:divBdr>
            <w:top w:val="none" w:sz="0" w:space="0" w:color="auto"/>
            <w:left w:val="none" w:sz="0" w:space="0" w:color="auto"/>
            <w:bottom w:val="none" w:sz="0" w:space="0" w:color="auto"/>
            <w:right w:val="none" w:sz="0" w:space="0" w:color="auto"/>
          </w:divBdr>
          <w:divsChild>
            <w:div w:id="2129080538">
              <w:marLeft w:val="0"/>
              <w:marRight w:val="0"/>
              <w:marTop w:val="0"/>
              <w:marBottom w:val="0"/>
              <w:divBdr>
                <w:top w:val="none" w:sz="0" w:space="0" w:color="auto"/>
                <w:left w:val="none" w:sz="0" w:space="0" w:color="auto"/>
                <w:bottom w:val="none" w:sz="0" w:space="0" w:color="auto"/>
                <w:right w:val="none" w:sz="0" w:space="0" w:color="auto"/>
              </w:divBdr>
            </w:div>
            <w:div w:id="62943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66465">
      <w:bodyDiv w:val="1"/>
      <w:marLeft w:val="0"/>
      <w:marRight w:val="0"/>
      <w:marTop w:val="0"/>
      <w:marBottom w:val="0"/>
      <w:divBdr>
        <w:top w:val="none" w:sz="0" w:space="0" w:color="auto"/>
        <w:left w:val="none" w:sz="0" w:space="0" w:color="auto"/>
        <w:bottom w:val="none" w:sz="0" w:space="0" w:color="auto"/>
        <w:right w:val="none" w:sz="0" w:space="0" w:color="auto"/>
      </w:divBdr>
      <w:divsChild>
        <w:div w:id="1081875712">
          <w:marLeft w:val="0"/>
          <w:marRight w:val="0"/>
          <w:marTop w:val="0"/>
          <w:marBottom w:val="0"/>
          <w:divBdr>
            <w:top w:val="none" w:sz="0" w:space="0" w:color="auto"/>
            <w:left w:val="none" w:sz="0" w:space="0" w:color="auto"/>
            <w:bottom w:val="none" w:sz="0" w:space="0" w:color="auto"/>
            <w:right w:val="none" w:sz="0" w:space="0" w:color="auto"/>
          </w:divBdr>
        </w:div>
        <w:div w:id="676661832">
          <w:marLeft w:val="0"/>
          <w:marRight w:val="0"/>
          <w:marTop w:val="0"/>
          <w:marBottom w:val="0"/>
          <w:divBdr>
            <w:top w:val="none" w:sz="0" w:space="0" w:color="auto"/>
            <w:left w:val="none" w:sz="0" w:space="0" w:color="auto"/>
            <w:bottom w:val="none" w:sz="0" w:space="0" w:color="auto"/>
            <w:right w:val="none" w:sz="0" w:space="0" w:color="auto"/>
          </w:divBdr>
        </w:div>
        <w:div w:id="2037658867">
          <w:marLeft w:val="0"/>
          <w:marRight w:val="0"/>
          <w:marTop w:val="0"/>
          <w:marBottom w:val="0"/>
          <w:divBdr>
            <w:top w:val="none" w:sz="0" w:space="0" w:color="auto"/>
            <w:left w:val="none" w:sz="0" w:space="0" w:color="auto"/>
            <w:bottom w:val="none" w:sz="0" w:space="0" w:color="auto"/>
            <w:right w:val="none" w:sz="0" w:space="0" w:color="auto"/>
          </w:divBdr>
        </w:div>
        <w:div w:id="1904679943">
          <w:marLeft w:val="0"/>
          <w:marRight w:val="0"/>
          <w:marTop w:val="0"/>
          <w:marBottom w:val="0"/>
          <w:divBdr>
            <w:top w:val="none" w:sz="0" w:space="0" w:color="auto"/>
            <w:left w:val="none" w:sz="0" w:space="0" w:color="auto"/>
            <w:bottom w:val="none" w:sz="0" w:space="0" w:color="auto"/>
            <w:right w:val="none" w:sz="0" w:space="0" w:color="auto"/>
          </w:divBdr>
        </w:div>
        <w:div w:id="1522863476">
          <w:marLeft w:val="0"/>
          <w:marRight w:val="0"/>
          <w:marTop w:val="0"/>
          <w:marBottom w:val="0"/>
          <w:divBdr>
            <w:top w:val="none" w:sz="0" w:space="0" w:color="auto"/>
            <w:left w:val="none" w:sz="0" w:space="0" w:color="auto"/>
            <w:bottom w:val="none" w:sz="0" w:space="0" w:color="auto"/>
            <w:right w:val="none" w:sz="0" w:space="0" w:color="auto"/>
          </w:divBdr>
        </w:div>
        <w:div w:id="788401228">
          <w:marLeft w:val="0"/>
          <w:marRight w:val="0"/>
          <w:marTop w:val="0"/>
          <w:marBottom w:val="0"/>
          <w:divBdr>
            <w:top w:val="none" w:sz="0" w:space="0" w:color="auto"/>
            <w:left w:val="none" w:sz="0" w:space="0" w:color="auto"/>
            <w:bottom w:val="none" w:sz="0" w:space="0" w:color="auto"/>
            <w:right w:val="none" w:sz="0" w:space="0" w:color="auto"/>
          </w:divBdr>
        </w:div>
        <w:div w:id="1481651037">
          <w:marLeft w:val="0"/>
          <w:marRight w:val="0"/>
          <w:marTop w:val="0"/>
          <w:marBottom w:val="0"/>
          <w:divBdr>
            <w:top w:val="none" w:sz="0" w:space="0" w:color="auto"/>
            <w:left w:val="none" w:sz="0" w:space="0" w:color="auto"/>
            <w:bottom w:val="none" w:sz="0" w:space="0" w:color="auto"/>
            <w:right w:val="none" w:sz="0" w:space="0" w:color="auto"/>
          </w:divBdr>
        </w:div>
        <w:div w:id="524556395">
          <w:marLeft w:val="0"/>
          <w:marRight w:val="0"/>
          <w:marTop w:val="0"/>
          <w:marBottom w:val="0"/>
          <w:divBdr>
            <w:top w:val="none" w:sz="0" w:space="0" w:color="auto"/>
            <w:left w:val="none" w:sz="0" w:space="0" w:color="auto"/>
            <w:bottom w:val="none" w:sz="0" w:space="0" w:color="auto"/>
            <w:right w:val="none" w:sz="0" w:space="0" w:color="auto"/>
          </w:divBdr>
        </w:div>
        <w:div w:id="1513952691">
          <w:marLeft w:val="0"/>
          <w:marRight w:val="0"/>
          <w:marTop w:val="0"/>
          <w:marBottom w:val="0"/>
          <w:divBdr>
            <w:top w:val="none" w:sz="0" w:space="0" w:color="auto"/>
            <w:left w:val="none" w:sz="0" w:space="0" w:color="auto"/>
            <w:bottom w:val="none" w:sz="0" w:space="0" w:color="auto"/>
            <w:right w:val="none" w:sz="0" w:space="0" w:color="auto"/>
          </w:divBdr>
        </w:div>
        <w:div w:id="1998338523">
          <w:marLeft w:val="0"/>
          <w:marRight w:val="0"/>
          <w:marTop w:val="0"/>
          <w:marBottom w:val="0"/>
          <w:divBdr>
            <w:top w:val="none" w:sz="0" w:space="0" w:color="auto"/>
            <w:left w:val="none" w:sz="0" w:space="0" w:color="auto"/>
            <w:bottom w:val="none" w:sz="0" w:space="0" w:color="auto"/>
            <w:right w:val="none" w:sz="0" w:space="0" w:color="auto"/>
          </w:divBdr>
        </w:div>
        <w:div w:id="780799718">
          <w:marLeft w:val="0"/>
          <w:marRight w:val="0"/>
          <w:marTop w:val="0"/>
          <w:marBottom w:val="0"/>
          <w:divBdr>
            <w:top w:val="none" w:sz="0" w:space="0" w:color="auto"/>
            <w:left w:val="none" w:sz="0" w:space="0" w:color="auto"/>
            <w:bottom w:val="none" w:sz="0" w:space="0" w:color="auto"/>
            <w:right w:val="none" w:sz="0" w:space="0" w:color="auto"/>
          </w:divBdr>
        </w:div>
        <w:div w:id="592011567">
          <w:marLeft w:val="0"/>
          <w:marRight w:val="0"/>
          <w:marTop w:val="0"/>
          <w:marBottom w:val="0"/>
          <w:divBdr>
            <w:top w:val="none" w:sz="0" w:space="0" w:color="auto"/>
            <w:left w:val="none" w:sz="0" w:space="0" w:color="auto"/>
            <w:bottom w:val="none" w:sz="0" w:space="0" w:color="auto"/>
            <w:right w:val="none" w:sz="0" w:space="0" w:color="auto"/>
          </w:divBdr>
        </w:div>
        <w:div w:id="1528634962">
          <w:marLeft w:val="0"/>
          <w:marRight w:val="0"/>
          <w:marTop w:val="0"/>
          <w:marBottom w:val="0"/>
          <w:divBdr>
            <w:top w:val="none" w:sz="0" w:space="0" w:color="auto"/>
            <w:left w:val="none" w:sz="0" w:space="0" w:color="auto"/>
            <w:bottom w:val="none" w:sz="0" w:space="0" w:color="auto"/>
            <w:right w:val="none" w:sz="0" w:space="0" w:color="auto"/>
          </w:divBdr>
        </w:div>
        <w:div w:id="1179276469">
          <w:marLeft w:val="0"/>
          <w:marRight w:val="0"/>
          <w:marTop w:val="0"/>
          <w:marBottom w:val="0"/>
          <w:divBdr>
            <w:top w:val="none" w:sz="0" w:space="0" w:color="auto"/>
            <w:left w:val="none" w:sz="0" w:space="0" w:color="auto"/>
            <w:bottom w:val="none" w:sz="0" w:space="0" w:color="auto"/>
            <w:right w:val="none" w:sz="0" w:space="0" w:color="auto"/>
          </w:divBdr>
        </w:div>
        <w:div w:id="1229415244">
          <w:marLeft w:val="0"/>
          <w:marRight w:val="0"/>
          <w:marTop w:val="0"/>
          <w:marBottom w:val="0"/>
          <w:divBdr>
            <w:top w:val="none" w:sz="0" w:space="0" w:color="auto"/>
            <w:left w:val="none" w:sz="0" w:space="0" w:color="auto"/>
            <w:bottom w:val="none" w:sz="0" w:space="0" w:color="auto"/>
            <w:right w:val="none" w:sz="0" w:space="0" w:color="auto"/>
          </w:divBdr>
        </w:div>
        <w:div w:id="1848052291">
          <w:marLeft w:val="0"/>
          <w:marRight w:val="0"/>
          <w:marTop w:val="0"/>
          <w:marBottom w:val="0"/>
          <w:divBdr>
            <w:top w:val="none" w:sz="0" w:space="0" w:color="auto"/>
            <w:left w:val="none" w:sz="0" w:space="0" w:color="auto"/>
            <w:bottom w:val="none" w:sz="0" w:space="0" w:color="auto"/>
            <w:right w:val="none" w:sz="0" w:space="0" w:color="auto"/>
          </w:divBdr>
        </w:div>
        <w:div w:id="708147391">
          <w:marLeft w:val="0"/>
          <w:marRight w:val="0"/>
          <w:marTop w:val="0"/>
          <w:marBottom w:val="0"/>
          <w:divBdr>
            <w:top w:val="none" w:sz="0" w:space="0" w:color="auto"/>
            <w:left w:val="none" w:sz="0" w:space="0" w:color="auto"/>
            <w:bottom w:val="none" w:sz="0" w:space="0" w:color="auto"/>
            <w:right w:val="none" w:sz="0" w:space="0" w:color="auto"/>
          </w:divBdr>
        </w:div>
        <w:div w:id="1456606918">
          <w:marLeft w:val="0"/>
          <w:marRight w:val="0"/>
          <w:marTop w:val="0"/>
          <w:marBottom w:val="0"/>
          <w:divBdr>
            <w:top w:val="none" w:sz="0" w:space="0" w:color="auto"/>
            <w:left w:val="none" w:sz="0" w:space="0" w:color="auto"/>
            <w:bottom w:val="none" w:sz="0" w:space="0" w:color="auto"/>
            <w:right w:val="none" w:sz="0" w:space="0" w:color="auto"/>
          </w:divBdr>
        </w:div>
        <w:div w:id="1259026263">
          <w:marLeft w:val="0"/>
          <w:marRight w:val="0"/>
          <w:marTop w:val="0"/>
          <w:marBottom w:val="0"/>
          <w:divBdr>
            <w:top w:val="none" w:sz="0" w:space="0" w:color="auto"/>
            <w:left w:val="none" w:sz="0" w:space="0" w:color="auto"/>
            <w:bottom w:val="none" w:sz="0" w:space="0" w:color="auto"/>
            <w:right w:val="none" w:sz="0" w:space="0" w:color="auto"/>
          </w:divBdr>
        </w:div>
        <w:div w:id="705258410">
          <w:marLeft w:val="0"/>
          <w:marRight w:val="0"/>
          <w:marTop w:val="0"/>
          <w:marBottom w:val="0"/>
          <w:divBdr>
            <w:top w:val="none" w:sz="0" w:space="0" w:color="auto"/>
            <w:left w:val="none" w:sz="0" w:space="0" w:color="auto"/>
            <w:bottom w:val="none" w:sz="0" w:space="0" w:color="auto"/>
            <w:right w:val="none" w:sz="0" w:space="0" w:color="auto"/>
          </w:divBdr>
        </w:div>
        <w:div w:id="666716354">
          <w:marLeft w:val="0"/>
          <w:marRight w:val="0"/>
          <w:marTop w:val="0"/>
          <w:marBottom w:val="0"/>
          <w:divBdr>
            <w:top w:val="none" w:sz="0" w:space="0" w:color="auto"/>
            <w:left w:val="none" w:sz="0" w:space="0" w:color="auto"/>
            <w:bottom w:val="none" w:sz="0" w:space="0" w:color="auto"/>
            <w:right w:val="none" w:sz="0" w:space="0" w:color="auto"/>
          </w:divBdr>
        </w:div>
        <w:div w:id="1730686440">
          <w:marLeft w:val="0"/>
          <w:marRight w:val="0"/>
          <w:marTop w:val="0"/>
          <w:marBottom w:val="0"/>
          <w:divBdr>
            <w:top w:val="none" w:sz="0" w:space="0" w:color="auto"/>
            <w:left w:val="none" w:sz="0" w:space="0" w:color="auto"/>
            <w:bottom w:val="none" w:sz="0" w:space="0" w:color="auto"/>
            <w:right w:val="none" w:sz="0" w:space="0" w:color="auto"/>
          </w:divBdr>
        </w:div>
        <w:div w:id="920453753">
          <w:marLeft w:val="0"/>
          <w:marRight w:val="0"/>
          <w:marTop w:val="0"/>
          <w:marBottom w:val="0"/>
          <w:divBdr>
            <w:top w:val="none" w:sz="0" w:space="0" w:color="auto"/>
            <w:left w:val="none" w:sz="0" w:space="0" w:color="auto"/>
            <w:bottom w:val="none" w:sz="0" w:space="0" w:color="auto"/>
            <w:right w:val="none" w:sz="0" w:space="0" w:color="auto"/>
          </w:divBdr>
        </w:div>
        <w:div w:id="1366760454">
          <w:marLeft w:val="0"/>
          <w:marRight w:val="0"/>
          <w:marTop w:val="0"/>
          <w:marBottom w:val="0"/>
          <w:divBdr>
            <w:top w:val="none" w:sz="0" w:space="0" w:color="auto"/>
            <w:left w:val="none" w:sz="0" w:space="0" w:color="auto"/>
            <w:bottom w:val="none" w:sz="0" w:space="0" w:color="auto"/>
            <w:right w:val="none" w:sz="0" w:space="0" w:color="auto"/>
          </w:divBdr>
        </w:div>
        <w:div w:id="408774517">
          <w:marLeft w:val="0"/>
          <w:marRight w:val="0"/>
          <w:marTop w:val="0"/>
          <w:marBottom w:val="0"/>
          <w:divBdr>
            <w:top w:val="none" w:sz="0" w:space="0" w:color="auto"/>
            <w:left w:val="none" w:sz="0" w:space="0" w:color="auto"/>
            <w:bottom w:val="none" w:sz="0" w:space="0" w:color="auto"/>
            <w:right w:val="none" w:sz="0" w:space="0" w:color="auto"/>
          </w:divBdr>
        </w:div>
        <w:div w:id="715356906">
          <w:marLeft w:val="0"/>
          <w:marRight w:val="0"/>
          <w:marTop w:val="0"/>
          <w:marBottom w:val="0"/>
          <w:divBdr>
            <w:top w:val="none" w:sz="0" w:space="0" w:color="auto"/>
            <w:left w:val="none" w:sz="0" w:space="0" w:color="auto"/>
            <w:bottom w:val="none" w:sz="0" w:space="0" w:color="auto"/>
            <w:right w:val="none" w:sz="0" w:space="0" w:color="auto"/>
          </w:divBdr>
        </w:div>
      </w:divsChild>
    </w:div>
    <w:div w:id="288903224">
      <w:bodyDiv w:val="1"/>
      <w:marLeft w:val="0"/>
      <w:marRight w:val="0"/>
      <w:marTop w:val="0"/>
      <w:marBottom w:val="0"/>
      <w:divBdr>
        <w:top w:val="none" w:sz="0" w:space="0" w:color="auto"/>
        <w:left w:val="none" w:sz="0" w:space="0" w:color="auto"/>
        <w:bottom w:val="none" w:sz="0" w:space="0" w:color="auto"/>
        <w:right w:val="none" w:sz="0" w:space="0" w:color="auto"/>
      </w:divBdr>
    </w:div>
    <w:div w:id="297145289">
      <w:bodyDiv w:val="1"/>
      <w:marLeft w:val="0"/>
      <w:marRight w:val="0"/>
      <w:marTop w:val="0"/>
      <w:marBottom w:val="0"/>
      <w:divBdr>
        <w:top w:val="none" w:sz="0" w:space="0" w:color="auto"/>
        <w:left w:val="none" w:sz="0" w:space="0" w:color="auto"/>
        <w:bottom w:val="none" w:sz="0" w:space="0" w:color="auto"/>
        <w:right w:val="none" w:sz="0" w:space="0" w:color="auto"/>
      </w:divBdr>
      <w:divsChild>
        <w:div w:id="2028015783">
          <w:marLeft w:val="0"/>
          <w:marRight w:val="0"/>
          <w:marTop w:val="0"/>
          <w:marBottom w:val="0"/>
          <w:divBdr>
            <w:top w:val="none" w:sz="0" w:space="0" w:color="auto"/>
            <w:left w:val="none" w:sz="0" w:space="0" w:color="auto"/>
            <w:bottom w:val="none" w:sz="0" w:space="0" w:color="auto"/>
            <w:right w:val="none" w:sz="0" w:space="0" w:color="auto"/>
          </w:divBdr>
        </w:div>
        <w:div w:id="1589341722">
          <w:marLeft w:val="0"/>
          <w:marRight w:val="0"/>
          <w:marTop w:val="0"/>
          <w:marBottom w:val="0"/>
          <w:divBdr>
            <w:top w:val="none" w:sz="0" w:space="0" w:color="auto"/>
            <w:left w:val="none" w:sz="0" w:space="0" w:color="auto"/>
            <w:bottom w:val="none" w:sz="0" w:space="0" w:color="auto"/>
            <w:right w:val="none" w:sz="0" w:space="0" w:color="auto"/>
          </w:divBdr>
          <w:divsChild>
            <w:div w:id="1866795326">
              <w:marLeft w:val="0"/>
              <w:marRight w:val="0"/>
              <w:marTop w:val="0"/>
              <w:marBottom w:val="0"/>
              <w:divBdr>
                <w:top w:val="none" w:sz="0" w:space="0" w:color="auto"/>
                <w:left w:val="none" w:sz="0" w:space="0" w:color="auto"/>
                <w:bottom w:val="none" w:sz="0" w:space="0" w:color="auto"/>
                <w:right w:val="none" w:sz="0" w:space="0" w:color="auto"/>
              </w:divBdr>
            </w:div>
            <w:div w:id="5514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431234">
      <w:bodyDiv w:val="1"/>
      <w:marLeft w:val="0"/>
      <w:marRight w:val="0"/>
      <w:marTop w:val="0"/>
      <w:marBottom w:val="0"/>
      <w:divBdr>
        <w:top w:val="none" w:sz="0" w:space="0" w:color="auto"/>
        <w:left w:val="none" w:sz="0" w:space="0" w:color="auto"/>
        <w:bottom w:val="none" w:sz="0" w:space="0" w:color="auto"/>
        <w:right w:val="none" w:sz="0" w:space="0" w:color="auto"/>
      </w:divBdr>
    </w:div>
    <w:div w:id="316152865">
      <w:bodyDiv w:val="1"/>
      <w:marLeft w:val="0"/>
      <w:marRight w:val="0"/>
      <w:marTop w:val="0"/>
      <w:marBottom w:val="0"/>
      <w:divBdr>
        <w:top w:val="none" w:sz="0" w:space="0" w:color="auto"/>
        <w:left w:val="none" w:sz="0" w:space="0" w:color="auto"/>
        <w:bottom w:val="none" w:sz="0" w:space="0" w:color="auto"/>
        <w:right w:val="none" w:sz="0" w:space="0" w:color="auto"/>
      </w:divBdr>
      <w:divsChild>
        <w:div w:id="1153908397">
          <w:marLeft w:val="0"/>
          <w:marRight w:val="0"/>
          <w:marTop w:val="0"/>
          <w:marBottom w:val="0"/>
          <w:divBdr>
            <w:top w:val="none" w:sz="0" w:space="0" w:color="auto"/>
            <w:left w:val="none" w:sz="0" w:space="0" w:color="auto"/>
            <w:bottom w:val="none" w:sz="0" w:space="0" w:color="auto"/>
            <w:right w:val="none" w:sz="0" w:space="0" w:color="auto"/>
          </w:divBdr>
          <w:divsChild>
            <w:div w:id="1908681894">
              <w:marLeft w:val="0"/>
              <w:marRight w:val="0"/>
              <w:marTop w:val="0"/>
              <w:marBottom w:val="0"/>
              <w:divBdr>
                <w:top w:val="none" w:sz="0" w:space="0" w:color="auto"/>
                <w:left w:val="none" w:sz="0" w:space="0" w:color="auto"/>
                <w:bottom w:val="none" w:sz="0" w:space="0" w:color="auto"/>
                <w:right w:val="none" w:sz="0" w:space="0" w:color="auto"/>
              </w:divBdr>
            </w:div>
            <w:div w:id="1729304876">
              <w:marLeft w:val="0"/>
              <w:marRight w:val="0"/>
              <w:marTop w:val="0"/>
              <w:marBottom w:val="0"/>
              <w:divBdr>
                <w:top w:val="none" w:sz="0" w:space="0" w:color="auto"/>
                <w:left w:val="none" w:sz="0" w:space="0" w:color="auto"/>
                <w:bottom w:val="none" w:sz="0" w:space="0" w:color="auto"/>
                <w:right w:val="none" w:sz="0" w:space="0" w:color="auto"/>
              </w:divBdr>
            </w:div>
            <w:div w:id="1171217303">
              <w:marLeft w:val="0"/>
              <w:marRight w:val="0"/>
              <w:marTop w:val="0"/>
              <w:marBottom w:val="0"/>
              <w:divBdr>
                <w:top w:val="none" w:sz="0" w:space="0" w:color="auto"/>
                <w:left w:val="none" w:sz="0" w:space="0" w:color="auto"/>
                <w:bottom w:val="none" w:sz="0" w:space="0" w:color="auto"/>
                <w:right w:val="none" w:sz="0" w:space="0" w:color="auto"/>
              </w:divBdr>
            </w:div>
            <w:div w:id="1433821831">
              <w:marLeft w:val="0"/>
              <w:marRight w:val="0"/>
              <w:marTop w:val="0"/>
              <w:marBottom w:val="0"/>
              <w:divBdr>
                <w:top w:val="none" w:sz="0" w:space="0" w:color="auto"/>
                <w:left w:val="none" w:sz="0" w:space="0" w:color="auto"/>
                <w:bottom w:val="none" w:sz="0" w:space="0" w:color="auto"/>
                <w:right w:val="none" w:sz="0" w:space="0" w:color="auto"/>
              </w:divBdr>
            </w:div>
            <w:div w:id="1862281285">
              <w:marLeft w:val="0"/>
              <w:marRight w:val="0"/>
              <w:marTop w:val="0"/>
              <w:marBottom w:val="0"/>
              <w:divBdr>
                <w:top w:val="none" w:sz="0" w:space="0" w:color="auto"/>
                <w:left w:val="none" w:sz="0" w:space="0" w:color="auto"/>
                <w:bottom w:val="none" w:sz="0" w:space="0" w:color="auto"/>
                <w:right w:val="none" w:sz="0" w:space="0" w:color="auto"/>
              </w:divBdr>
            </w:div>
            <w:div w:id="1741321419">
              <w:marLeft w:val="0"/>
              <w:marRight w:val="0"/>
              <w:marTop w:val="0"/>
              <w:marBottom w:val="0"/>
              <w:divBdr>
                <w:top w:val="none" w:sz="0" w:space="0" w:color="auto"/>
                <w:left w:val="none" w:sz="0" w:space="0" w:color="auto"/>
                <w:bottom w:val="none" w:sz="0" w:space="0" w:color="auto"/>
                <w:right w:val="none" w:sz="0" w:space="0" w:color="auto"/>
              </w:divBdr>
            </w:div>
            <w:div w:id="796533754">
              <w:marLeft w:val="0"/>
              <w:marRight w:val="0"/>
              <w:marTop w:val="0"/>
              <w:marBottom w:val="0"/>
              <w:divBdr>
                <w:top w:val="none" w:sz="0" w:space="0" w:color="auto"/>
                <w:left w:val="none" w:sz="0" w:space="0" w:color="auto"/>
                <w:bottom w:val="none" w:sz="0" w:space="0" w:color="auto"/>
                <w:right w:val="none" w:sz="0" w:space="0" w:color="auto"/>
              </w:divBdr>
            </w:div>
            <w:div w:id="945188287">
              <w:marLeft w:val="0"/>
              <w:marRight w:val="0"/>
              <w:marTop w:val="0"/>
              <w:marBottom w:val="0"/>
              <w:divBdr>
                <w:top w:val="none" w:sz="0" w:space="0" w:color="auto"/>
                <w:left w:val="none" w:sz="0" w:space="0" w:color="auto"/>
                <w:bottom w:val="none" w:sz="0" w:space="0" w:color="auto"/>
                <w:right w:val="none" w:sz="0" w:space="0" w:color="auto"/>
              </w:divBdr>
            </w:div>
            <w:div w:id="1767119302">
              <w:marLeft w:val="0"/>
              <w:marRight w:val="0"/>
              <w:marTop w:val="0"/>
              <w:marBottom w:val="0"/>
              <w:divBdr>
                <w:top w:val="none" w:sz="0" w:space="0" w:color="auto"/>
                <w:left w:val="none" w:sz="0" w:space="0" w:color="auto"/>
                <w:bottom w:val="none" w:sz="0" w:space="0" w:color="auto"/>
                <w:right w:val="none" w:sz="0" w:space="0" w:color="auto"/>
              </w:divBdr>
            </w:div>
            <w:div w:id="1373917755">
              <w:marLeft w:val="0"/>
              <w:marRight w:val="0"/>
              <w:marTop w:val="0"/>
              <w:marBottom w:val="0"/>
              <w:divBdr>
                <w:top w:val="none" w:sz="0" w:space="0" w:color="auto"/>
                <w:left w:val="none" w:sz="0" w:space="0" w:color="auto"/>
                <w:bottom w:val="none" w:sz="0" w:space="0" w:color="auto"/>
                <w:right w:val="none" w:sz="0" w:space="0" w:color="auto"/>
              </w:divBdr>
            </w:div>
            <w:div w:id="138359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96153">
      <w:bodyDiv w:val="1"/>
      <w:marLeft w:val="0"/>
      <w:marRight w:val="0"/>
      <w:marTop w:val="0"/>
      <w:marBottom w:val="0"/>
      <w:divBdr>
        <w:top w:val="none" w:sz="0" w:space="0" w:color="auto"/>
        <w:left w:val="none" w:sz="0" w:space="0" w:color="auto"/>
        <w:bottom w:val="none" w:sz="0" w:space="0" w:color="auto"/>
        <w:right w:val="none" w:sz="0" w:space="0" w:color="auto"/>
      </w:divBdr>
    </w:div>
    <w:div w:id="361177622">
      <w:bodyDiv w:val="1"/>
      <w:marLeft w:val="0"/>
      <w:marRight w:val="0"/>
      <w:marTop w:val="0"/>
      <w:marBottom w:val="0"/>
      <w:divBdr>
        <w:top w:val="none" w:sz="0" w:space="0" w:color="auto"/>
        <w:left w:val="none" w:sz="0" w:space="0" w:color="auto"/>
        <w:bottom w:val="none" w:sz="0" w:space="0" w:color="auto"/>
        <w:right w:val="none" w:sz="0" w:space="0" w:color="auto"/>
      </w:divBdr>
      <w:divsChild>
        <w:div w:id="1386027367">
          <w:marLeft w:val="0"/>
          <w:marRight w:val="0"/>
          <w:marTop w:val="0"/>
          <w:marBottom w:val="0"/>
          <w:divBdr>
            <w:top w:val="none" w:sz="0" w:space="0" w:color="auto"/>
            <w:left w:val="none" w:sz="0" w:space="0" w:color="auto"/>
            <w:bottom w:val="none" w:sz="0" w:space="0" w:color="auto"/>
            <w:right w:val="none" w:sz="0" w:space="0" w:color="auto"/>
          </w:divBdr>
        </w:div>
        <w:div w:id="653533597">
          <w:marLeft w:val="0"/>
          <w:marRight w:val="0"/>
          <w:marTop w:val="0"/>
          <w:marBottom w:val="0"/>
          <w:divBdr>
            <w:top w:val="none" w:sz="0" w:space="0" w:color="auto"/>
            <w:left w:val="none" w:sz="0" w:space="0" w:color="auto"/>
            <w:bottom w:val="none" w:sz="0" w:space="0" w:color="auto"/>
            <w:right w:val="none" w:sz="0" w:space="0" w:color="auto"/>
          </w:divBdr>
          <w:divsChild>
            <w:div w:id="561866407">
              <w:marLeft w:val="0"/>
              <w:marRight w:val="0"/>
              <w:marTop w:val="0"/>
              <w:marBottom w:val="0"/>
              <w:divBdr>
                <w:top w:val="none" w:sz="0" w:space="0" w:color="auto"/>
                <w:left w:val="none" w:sz="0" w:space="0" w:color="auto"/>
                <w:bottom w:val="none" w:sz="0" w:space="0" w:color="auto"/>
                <w:right w:val="none" w:sz="0" w:space="0" w:color="auto"/>
              </w:divBdr>
            </w:div>
            <w:div w:id="983855806">
              <w:marLeft w:val="0"/>
              <w:marRight w:val="0"/>
              <w:marTop w:val="0"/>
              <w:marBottom w:val="0"/>
              <w:divBdr>
                <w:top w:val="none" w:sz="0" w:space="0" w:color="auto"/>
                <w:left w:val="none" w:sz="0" w:space="0" w:color="auto"/>
                <w:bottom w:val="none" w:sz="0" w:space="0" w:color="auto"/>
                <w:right w:val="none" w:sz="0" w:space="0" w:color="auto"/>
              </w:divBdr>
            </w:div>
            <w:div w:id="2028019691">
              <w:marLeft w:val="0"/>
              <w:marRight w:val="0"/>
              <w:marTop w:val="0"/>
              <w:marBottom w:val="0"/>
              <w:divBdr>
                <w:top w:val="none" w:sz="0" w:space="0" w:color="auto"/>
                <w:left w:val="none" w:sz="0" w:space="0" w:color="auto"/>
                <w:bottom w:val="none" w:sz="0" w:space="0" w:color="auto"/>
                <w:right w:val="none" w:sz="0" w:space="0" w:color="auto"/>
              </w:divBdr>
            </w:div>
            <w:div w:id="154494328">
              <w:marLeft w:val="0"/>
              <w:marRight w:val="0"/>
              <w:marTop w:val="0"/>
              <w:marBottom w:val="0"/>
              <w:divBdr>
                <w:top w:val="none" w:sz="0" w:space="0" w:color="auto"/>
                <w:left w:val="none" w:sz="0" w:space="0" w:color="auto"/>
                <w:bottom w:val="none" w:sz="0" w:space="0" w:color="auto"/>
                <w:right w:val="none" w:sz="0" w:space="0" w:color="auto"/>
              </w:divBdr>
            </w:div>
            <w:div w:id="1454865918">
              <w:marLeft w:val="0"/>
              <w:marRight w:val="0"/>
              <w:marTop w:val="0"/>
              <w:marBottom w:val="0"/>
              <w:divBdr>
                <w:top w:val="none" w:sz="0" w:space="0" w:color="auto"/>
                <w:left w:val="none" w:sz="0" w:space="0" w:color="auto"/>
                <w:bottom w:val="none" w:sz="0" w:space="0" w:color="auto"/>
                <w:right w:val="none" w:sz="0" w:space="0" w:color="auto"/>
              </w:divBdr>
            </w:div>
            <w:div w:id="619386021">
              <w:marLeft w:val="0"/>
              <w:marRight w:val="0"/>
              <w:marTop w:val="0"/>
              <w:marBottom w:val="0"/>
              <w:divBdr>
                <w:top w:val="none" w:sz="0" w:space="0" w:color="auto"/>
                <w:left w:val="none" w:sz="0" w:space="0" w:color="auto"/>
                <w:bottom w:val="none" w:sz="0" w:space="0" w:color="auto"/>
                <w:right w:val="none" w:sz="0" w:space="0" w:color="auto"/>
              </w:divBdr>
            </w:div>
            <w:div w:id="101071193">
              <w:marLeft w:val="0"/>
              <w:marRight w:val="0"/>
              <w:marTop w:val="0"/>
              <w:marBottom w:val="0"/>
              <w:divBdr>
                <w:top w:val="none" w:sz="0" w:space="0" w:color="auto"/>
                <w:left w:val="none" w:sz="0" w:space="0" w:color="auto"/>
                <w:bottom w:val="none" w:sz="0" w:space="0" w:color="auto"/>
                <w:right w:val="none" w:sz="0" w:space="0" w:color="auto"/>
              </w:divBdr>
            </w:div>
            <w:div w:id="461121133">
              <w:marLeft w:val="0"/>
              <w:marRight w:val="0"/>
              <w:marTop w:val="0"/>
              <w:marBottom w:val="0"/>
              <w:divBdr>
                <w:top w:val="none" w:sz="0" w:space="0" w:color="auto"/>
                <w:left w:val="none" w:sz="0" w:space="0" w:color="auto"/>
                <w:bottom w:val="none" w:sz="0" w:space="0" w:color="auto"/>
                <w:right w:val="none" w:sz="0" w:space="0" w:color="auto"/>
              </w:divBdr>
            </w:div>
            <w:div w:id="1208951762">
              <w:marLeft w:val="0"/>
              <w:marRight w:val="0"/>
              <w:marTop w:val="0"/>
              <w:marBottom w:val="0"/>
              <w:divBdr>
                <w:top w:val="none" w:sz="0" w:space="0" w:color="auto"/>
                <w:left w:val="none" w:sz="0" w:space="0" w:color="auto"/>
                <w:bottom w:val="none" w:sz="0" w:space="0" w:color="auto"/>
                <w:right w:val="none" w:sz="0" w:space="0" w:color="auto"/>
              </w:divBdr>
            </w:div>
            <w:div w:id="1128816711">
              <w:marLeft w:val="0"/>
              <w:marRight w:val="0"/>
              <w:marTop w:val="0"/>
              <w:marBottom w:val="0"/>
              <w:divBdr>
                <w:top w:val="none" w:sz="0" w:space="0" w:color="auto"/>
                <w:left w:val="none" w:sz="0" w:space="0" w:color="auto"/>
                <w:bottom w:val="none" w:sz="0" w:space="0" w:color="auto"/>
                <w:right w:val="none" w:sz="0" w:space="0" w:color="auto"/>
              </w:divBdr>
            </w:div>
            <w:div w:id="670988117">
              <w:marLeft w:val="0"/>
              <w:marRight w:val="0"/>
              <w:marTop w:val="0"/>
              <w:marBottom w:val="0"/>
              <w:divBdr>
                <w:top w:val="none" w:sz="0" w:space="0" w:color="auto"/>
                <w:left w:val="none" w:sz="0" w:space="0" w:color="auto"/>
                <w:bottom w:val="none" w:sz="0" w:space="0" w:color="auto"/>
                <w:right w:val="none" w:sz="0" w:space="0" w:color="auto"/>
              </w:divBdr>
            </w:div>
            <w:div w:id="29945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1712">
      <w:bodyDiv w:val="1"/>
      <w:marLeft w:val="0"/>
      <w:marRight w:val="0"/>
      <w:marTop w:val="0"/>
      <w:marBottom w:val="0"/>
      <w:divBdr>
        <w:top w:val="none" w:sz="0" w:space="0" w:color="auto"/>
        <w:left w:val="none" w:sz="0" w:space="0" w:color="auto"/>
        <w:bottom w:val="none" w:sz="0" w:space="0" w:color="auto"/>
        <w:right w:val="none" w:sz="0" w:space="0" w:color="auto"/>
      </w:divBdr>
    </w:div>
    <w:div w:id="375665316">
      <w:bodyDiv w:val="1"/>
      <w:marLeft w:val="0"/>
      <w:marRight w:val="0"/>
      <w:marTop w:val="0"/>
      <w:marBottom w:val="0"/>
      <w:divBdr>
        <w:top w:val="none" w:sz="0" w:space="0" w:color="auto"/>
        <w:left w:val="none" w:sz="0" w:space="0" w:color="auto"/>
        <w:bottom w:val="none" w:sz="0" w:space="0" w:color="auto"/>
        <w:right w:val="none" w:sz="0" w:space="0" w:color="auto"/>
      </w:divBdr>
      <w:divsChild>
        <w:div w:id="1950428120">
          <w:marLeft w:val="0"/>
          <w:marRight w:val="0"/>
          <w:marTop w:val="0"/>
          <w:marBottom w:val="0"/>
          <w:divBdr>
            <w:top w:val="none" w:sz="0" w:space="0" w:color="auto"/>
            <w:left w:val="none" w:sz="0" w:space="0" w:color="auto"/>
            <w:bottom w:val="none" w:sz="0" w:space="0" w:color="auto"/>
            <w:right w:val="none" w:sz="0" w:space="0" w:color="auto"/>
          </w:divBdr>
          <w:divsChild>
            <w:div w:id="845826580">
              <w:marLeft w:val="0"/>
              <w:marRight w:val="0"/>
              <w:marTop w:val="0"/>
              <w:marBottom w:val="0"/>
              <w:divBdr>
                <w:top w:val="none" w:sz="0" w:space="0" w:color="auto"/>
                <w:left w:val="none" w:sz="0" w:space="0" w:color="auto"/>
                <w:bottom w:val="none" w:sz="0" w:space="0" w:color="auto"/>
                <w:right w:val="none" w:sz="0" w:space="0" w:color="auto"/>
              </w:divBdr>
              <w:divsChild>
                <w:div w:id="1896969492">
                  <w:marLeft w:val="0"/>
                  <w:marRight w:val="0"/>
                  <w:marTop w:val="0"/>
                  <w:marBottom w:val="0"/>
                  <w:divBdr>
                    <w:top w:val="none" w:sz="0" w:space="0" w:color="auto"/>
                    <w:left w:val="none" w:sz="0" w:space="0" w:color="auto"/>
                    <w:bottom w:val="none" w:sz="0" w:space="0" w:color="auto"/>
                    <w:right w:val="none" w:sz="0" w:space="0" w:color="auto"/>
                  </w:divBdr>
                </w:div>
                <w:div w:id="2056079436">
                  <w:marLeft w:val="0"/>
                  <w:marRight w:val="0"/>
                  <w:marTop w:val="0"/>
                  <w:marBottom w:val="0"/>
                  <w:divBdr>
                    <w:top w:val="none" w:sz="0" w:space="0" w:color="auto"/>
                    <w:left w:val="none" w:sz="0" w:space="0" w:color="auto"/>
                    <w:bottom w:val="none" w:sz="0" w:space="0" w:color="auto"/>
                    <w:right w:val="none" w:sz="0" w:space="0" w:color="auto"/>
                  </w:divBdr>
                  <w:divsChild>
                    <w:div w:id="82215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029708">
      <w:bodyDiv w:val="1"/>
      <w:marLeft w:val="0"/>
      <w:marRight w:val="0"/>
      <w:marTop w:val="0"/>
      <w:marBottom w:val="0"/>
      <w:divBdr>
        <w:top w:val="none" w:sz="0" w:space="0" w:color="auto"/>
        <w:left w:val="none" w:sz="0" w:space="0" w:color="auto"/>
        <w:bottom w:val="none" w:sz="0" w:space="0" w:color="auto"/>
        <w:right w:val="none" w:sz="0" w:space="0" w:color="auto"/>
      </w:divBdr>
      <w:divsChild>
        <w:div w:id="1423212160">
          <w:marLeft w:val="0"/>
          <w:marRight w:val="0"/>
          <w:marTop w:val="0"/>
          <w:marBottom w:val="0"/>
          <w:divBdr>
            <w:top w:val="none" w:sz="0" w:space="0" w:color="auto"/>
            <w:left w:val="none" w:sz="0" w:space="0" w:color="auto"/>
            <w:bottom w:val="none" w:sz="0" w:space="0" w:color="auto"/>
            <w:right w:val="none" w:sz="0" w:space="0" w:color="auto"/>
          </w:divBdr>
          <w:divsChild>
            <w:div w:id="1845899536">
              <w:marLeft w:val="0"/>
              <w:marRight w:val="0"/>
              <w:marTop w:val="0"/>
              <w:marBottom w:val="0"/>
              <w:divBdr>
                <w:top w:val="none" w:sz="0" w:space="0" w:color="auto"/>
                <w:left w:val="none" w:sz="0" w:space="0" w:color="auto"/>
                <w:bottom w:val="none" w:sz="0" w:space="0" w:color="auto"/>
                <w:right w:val="none" w:sz="0" w:space="0" w:color="auto"/>
              </w:divBdr>
              <w:divsChild>
                <w:div w:id="1710570402">
                  <w:marLeft w:val="0"/>
                  <w:marRight w:val="0"/>
                  <w:marTop w:val="0"/>
                  <w:marBottom w:val="0"/>
                  <w:divBdr>
                    <w:top w:val="none" w:sz="0" w:space="0" w:color="auto"/>
                    <w:left w:val="none" w:sz="0" w:space="0" w:color="auto"/>
                    <w:bottom w:val="none" w:sz="0" w:space="0" w:color="auto"/>
                    <w:right w:val="none" w:sz="0" w:space="0" w:color="auto"/>
                  </w:divBdr>
                </w:div>
                <w:div w:id="1544050173">
                  <w:marLeft w:val="0"/>
                  <w:marRight w:val="0"/>
                  <w:marTop w:val="0"/>
                  <w:marBottom w:val="0"/>
                  <w:divBdr>
                    <w:top w:val="none" w:sz="0" w:space="0" w:color="auto"/>
                    <w:left w:val="none" w:sz="0" w:space="0" w:color="auto"/>
                    <w:bottom w:val="none" w:sz="0" w:space="0" w:color="auto"/>
                    <w:right w:val="none" w:sz="0" w:space="0" w:color="auto"/>
                  </w:divBdr>
                  <w:divsChild>
                    <w:div w:id="112318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341421">
      <w:bodyDiv w:val="1"/>
      <w:marLeft w:val="0"/>
      <w:marRight w:val="0"/>
      <w:marTop w:val="0"/>
      <w:marBottom w:val="0"/>
      <w:divBdr>
        <w:top w:val="none" w:sz="0" w:space="0" w:color="auto"/>
        <w:left w:val="none" w:sz="0" w:space="0" w:color="auto"/>
        <w:bottom w:val="none" w:sz="0" w:space="0" w:color="auto"/>
        <w:right w:val="none" w:sz="0" w:space="0" w:color="auto"/>
      </w:divBdr>
      <w:divsChild>
        <w:div w:id="2129738679">
          <w:marLeft w:val="0"/>
          <w:marRight w:val="0"/>
          <w:marTop w:val="0"/>
          <w:marBottom w:val="0"/>
          <w:divBdr>
            <w:top w:val="none" w:sz="0" w:space="0" w:color="auto"/>
            <w:left w:val="none" w:sz="0" w:space="0" w:color="auto"/>
            <w:bottom w:val="none" w:sz="0" w:space="0" w:color="auto"/>
            <w:right w:val="none" w:sz="0" w:space="0" w:color="auto"/>
          </w:divBdr>
        </w:div>
        <w:div w:id="143620208">
          <w:marLeft w:val="0"/>
          <w:marRight w:val="0"/>
          <w:marTop w:val="0"/>
          <w:marBottom w:val="0"/>
          <w:divBdr>
            <w:top w:val="none" w:sz="0" w:space="0" w:color="auto"/>
            <w:left w:val="none" w:sz="0" w:space="0" w:color="auto"/>
            <w:bottom w:val="none" w:sz="0" w:space="0" w:color="auto"/>
            <w:right w:val="none" w:sz="0" w:space="0" w:color="auto"/>
          </w:divBdr>
          <w:divsChild>
            <w:div w:id="2137599892">
              <w:marLeft w:val="0"/>
              <w:marRight w:val="0"/>
              <w:marTop w:val="0"/>
              <w:marBottom w:val="0"/>
              <w:divBdr>
                <w:top w:val="none" w:sz="0" w:space="0" w:color="auto"/>
                <w:left w:val="none" w:sz="0" w:space="0" w:color="auto"/>
                <w:bottom w:val="none" w:sz="0" w:space="0" w:color="auto"/>
                <w:right w:val="none" w:sz="0" w:space="0" w:color="auto"/>
              </w:divBdr>
            </w:div>
            <w:div w:id="12339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3024">
      <w:bodyDiv w:val="1"/>
      <w:marLeft w:val="0"/>
      <w:marRight w:val="0"/>
      <w:marTop w:val="0"/>
      <w:marBottom w:val="0"/>
      <w:divBdr>
        <w:top w:val="none" w:sz="0" w:space="0" w:color="auto"/>
        <w:left w:val="none" w:sz="0" w:space="0" w:color="auto"/>
        <w:bottom w:val="none" w:sz="0" w:space="0" w:color="auto"/>
        <w:right w:val="none" w:sz="0" w:space="0" w:color="auto"/>
      </w:divBdr>
      <w:divsChild>
        <w:div w:id="934441140">
          <w:marLeft w:val="0"/>
          <w:marRight w:val="0"/>
          <w:marTop w:val="0"/>
          <w:marBottom w:val="0"/>
          <w:divBdr>
            <w:top w:val="none" w:sz="0" w:space="0" w:color="auto"/>
            <w:left w:val="none" w:sz="0" w:space="0" w:color="auto"/>
            <w:bottom w:val="none" w:sz="0" w:space="0" w:color="auto"/>
            <w:right w:val="none" w:sz="0" w:space="0" w:color="auto"/>
          </w:divBdr>
        </w:div>
        <w:div w:id="96028367">
          <w:marLeft w:val="0"/>
          <w:marRight w:val="0"/>
          <w:marTop w:val="0"/>
          <w:marBottom w:val="0"/>
          <w:divBdr>
            <w:top w:val="none" w:sz="0" w:space="0" w:color="auto"/>
            <w:left w:val="none" w:sz="0" w:space="0" w:color="auto"/>
            <w:bottom w:val="none" w:sz="0" w:space="0" w:color="auto"/>
            <w:right w:val="none" w:sz="0" w:space="0" w:color="auto"/>
          </w:divBdr>
          <w:divsChild>
            <w:div w:id="1094667997">
              <w:marLeft w:val="0"/>
              <w:marRight w:val="0"/>
              <w:marTop w:val="0"/>
              <w:marBottom w:val="0"/>
              <w:divBdr>
                <w:top w:val="none" w:sz="0" w:space="0" w:color="auto"/>
                <w:left w:val="none" w:sz="0" w:space="0" w:color="auto"/>
                <w:bottom w:val="none" w:sz="0" w:space="0" w:color="auto"/>
                <w:right w:val="none" w:sz="0" w:space="0" w:color="auto"/>
              </w:divBdr>
            </w:div>
            <w:div w:id="43170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32080">
      <w:bodyDiv w:val="1"/>
      <w:marLeft w:val="0"/>
      <w:marRight w:val="0"/>
      <w:marTop w:val="0"/>
      <w:marBottom w:val="0"/>
      <w:divBdr>
        <w:top w:val="none" w:sz="0" w:space="0" w:color="auto"/>
        <w:left w:val="none" w:sz="0" w:space="0" w:color="auto"/>
        <w:bottom w:val="none" w:sz="0" w:space="0" w:color="auto"/>
        <w:right w:val="none" w:sz="0" w:space="0" w:color="auto"/>
      </w:divBdr>
      <w:divsChild>
        <w:div w:id="1969698471">
          <w:marLeft w:val="0"/>
          <w:marRight w:val="0"/>
          <w:marTop w:val="0"/>
          <w:marBottom w:val="0"/>
          <w:divBdr>
            <w:top w:val="none" w:sz="0" w:space="0" w:color="auto"/>
            <w:left w:val="none" w:sz="0" w:space="0" w:color="auto"/>
            <w:bottom w:val="none" w:sz="0" w:space="0" w:color="auto"/>
            <w:right w:val="none" w:sz="0" w:space="0" w:color="auto"/>
          </w:divBdr>
        </w:div>
        <w:div w:id="794325020">
          <w:marLeft w:val="0"/>
          <w:marRight w:val="0"/>
          <w:marTop w:val="0"/>
          <w:marBottom w:val="0"/>
          <w:divBdr>
            <w:top w:val="none" w:sz="0" w:space="0" w:color="auto"/>
            <w:left w:val="none" w:sz="0" w:space="0" w:color="auto"/>
            <w:bottom w:val="none" w:sz="0" w:space="0" w:color="auto"/>
            <w:right w:val="none" w:sz="0" w:space="0" w:color="auto"/>
          </w:divBdr>
        </w:div>
        <w:div w:id="385449087">
          <w:marLeft w:val="0"/>
          <w:marRight w:val="0"/>
          <w:marTop w:val="0"/>
          <w:marBottom w:val="0"/>
          <w:divBdr>
            <w:top w:val="none" w:sz="0" w:space="0" w:color="auto"/>
            <w:left w:val="none" w:sz="0" w:space="0" w:color="auto"/>
            <w:bottom w:val="none" w:sz="0" w:space="0" w:color="auto"/>
            <w:right w:val="none" w:sz="0" w:space="0" w:color="auto"/>
          </w:divBdr>
        </w:div>
        <w:div w:id="951088241">
          <w:marLeft w:val="0"/>
          <w:marRight w:val="0"/>
          <w:marTop w:val="0"/>
          <w:marBottom w:val="0"/>
          <w:divBdr>
            <w:top w:val="none" w:sz="0" w:space="0" w:color="auto"/>
            <w:left w:val="none" w:sz="0" w:space="0" w:color="auto"/>
            <w:bottom w:val="none" w:sz="0" w:space="0" w:color="auto"/>
            <w:right w:val="none" w:sz="0" w:space="0" w:color="auto"/>
          </w:divBdr>
        </w:div>
        <w:div w:id="1328246208">
          <w:marLeft w:val="0"/>
          <w:marRight w:val="0"/>
          <w:marTop w:val="0"/>
          <w:marBottom w:val="0"/>
          <w:divBdr>
            <w:top w:val="none" w:sz="0" w:space="0" w:color="auto"/>
            <w:left w:val="none" w:sz="0" w:space="0" w:color="auto"/>
            <w:bottom w:val="none" w:sz="0" w:space="0" w:color="auto"/>
            <w:right w:val="none" w:sz="0" w:space="0" w:color="auto"/>
          </w:divBdr>
        </w:div>
        <w:div w:id="2117406381">
          <w:marLeft w:val="0"/>
          <w:marRight w:val="0"/>
          <w:marTop w:val="0"/>
          <w:marBottom w:val="0"/>
          <w:divBdr>
            <w:top w:val="none" w:sz="0" w:space="0" w:color="auto"/>
            <w:left w:val="none" w:sz="0" w:space="0" w:color="auto"/>
            <w:bottom w:val="none" w:sz="0" w:space="0" w:color="auto"/>
            <w:right w:val="none" w:sz="0" w:space="0" w:color="auto"/>
          </w:divBdr>
        </w:div>
        <w:div w:id="243954726">
          <w:marLeft w:val="0"/>
          <w:marRight w:val="0"/>
          <w:marTop w:val="0"/>
          <w:marBottom w:val="0"/>
          <w:divBdr>
            <w:top w:val="none" w:sz="0" w:space="0" w:color="auto"/>
            <w:left w:val="none" w:sz="0" w:space="0" w:color="auto"/>
            <w:bottom w:val="none" w:sz="0" w:space="0" w:color="auto"/>
            <w:right w:val="none" w:sz="0" w:space="0" w:color="auto"/>
          </w:divBdr>
        </w:div>
        <w:div w:id="2075617699">
          <w:marLeft w:val="0"/>
          <w:marRight w:val="0"/>
          <w:marTop w:val="0"/>
          <w:marBottom w:val="0"/>
          <w:divBdr>
            <w:top w:val="none" w:sz="0" w:space="0" w:color="auto"/>
            <w:left w:val="none" w:sz="0" w:space="0" w:color="auto"/>
            <w:bottom w:val="none" w:sz="0" w:space="0" w:color="auto"/>
            <w:right w:val="none" w:sz="0" w:space="0" w:color="auto"/>
          </w:divBdr>
        </w:div>
        <w:div w:id="1272205466">
          <w:marLeft w:val="0"/>
          <w:marRight w:val="0"/>
          <w:marTop w:val="0"/>
          <w:marBottom w:val="0"/>
          <w:divBdr>
            <w:top w:val="none" w:sz="0" w:space="0" w:color="auto"/>
            <w:left w:val="none" w:sz="0" w:space="0" w:color="auto"/>
            <w:bottom w:val="none" w:sz="0" w:space="0" w:color="auto"/>
            <w:right w:val="none" w:sz="0" w:space="0" w:color="auto"/>
          </w:divBdr>
        </w:div>
        <w:div w:id="1022704172">
          <w:marLeft w:val="0"/>
          <w:marRight w:val="0"/>
          <w:marTop w:val="0"/>
          <w:marBottom w:val="0"/>
          <w:divBdr>
            <w:top w:val="none" w:sz="0" w:space="0" w:color="auto"/>
            <w:left w:val="none" w:sz="0" w:space="0" w:color="auto"/>
            <w:bottom w:val="none" w:sz="0" w:space="0" w:color="auto"/>
            <w:right w:val="none" w:sz="0" w:space="0" w:color="auto"/>
          </w:divBdr>
        </w:div>
        <w:div w:id="1040670963">
          <w:marLeft w:val="0"/>
          <w:marRight w:val="0"/>
          <w:marTop w:val="0"/>
          <w:marBottom w:val="0"/>
          <w:divBdr>
            <w:top w:val="none" w:sz="0" w:space="0" w:color="auto"/>
            <w:left w:val="none" w:sz="0" w:space="0" w:color="auto"/>
            <w:bottom w:val="none" w:sz="0" w:space="0" w:color="auto"/>
            <w:right w:val="none" w:sz="0" w:space="0" w:color="auto"/>
          </w:divBdr>
        </w:div>
        <w:div w:id="1692216801">
          <w:marLeft w:val="0"/>
          <w:marRight w:val="0"/>
          <w:marTop w:val="0"/>
          <w:marBottom w:val="0"/>
          <w:divBdr>
            <w:top w:val="none" w:sz="0" w:space="0" w:color="auto"/>
            <w:left w:val="none" w:sz="0" w:space="0" w:color="auto"/>
            <w:bottom w:val="none" w:sz="0" w:space="0" w:color="auto"/>
            <w:right w:val="none" w:sz="0" w:space="0" w:color="auto"/>
          </w:divBdr>
        </w:div>
      </w:divsChild>
    </w:div>
    <w:div w:id="473256165">
      <w:bodyDiv w:val="1"/>
      <w:marLeft w:val="0"/>
      <w:marRight w:val="0"/>
      <w:marTop w:val="0"/>
      <w:marBottom w:val="0"/>
      <w:divBdr>
        <w:top w:val="none" w:sz="0" w:space="0" w:color="auto"/>
        <w:left w:val="none" w:sz="0" w:space="0" w:color="auto"/>
        <w:bottom w:val="none" w:sz="0" w:space="0" w:color="auto"/>
        <w:right w:val="none" w:sz="0" w:space="0" w:color="auto"/>
      </w:divBdr>
    </w:div>
    <w:div w:id="479226037">
      <w:bodyDiv w:val="1"/>
      <w:marLeft w:val="0"/>
      <w:marRight w:val="0"/>
      <w:marTop w:val="0"/>
      <w:marBottom w:val="0"/>
      <w:divBdr>
        <w:top w:val="none" w:sz="0" w:space="0" w:color="auto"/>
        <w:left w:val="none" w:sz="0" w:space="0" w:color="auto"/>
        <w:bottom w:val="none" w:sz="0" w:space="0" w:color="auto"/>
        <w:right w:val="none" w:sz="0" w:space="0" w:color="auto"/>
      </w:divBdr>
    </w:div>
    <w:div w:id="483468436">
      <w:bodyDiv w:val="1"/>
      <w:marLeft w:val="0"/>
      <w:marRight w:val="0"/>
      <w:marTop w:val="0"/>
      <w:marBottom w:val="0"/>
      <w:divBdr>
        <w:top w:val="none" w:sz="0" w:space="0" w:color="auto"/>
        <w:left w:val="none" w:sz="0" w:space="0" w:color="auto"/>
        <w:bottom w:val="none" w:sz="0" w:space="0" w:color="auto"/>
        <w:right w:val="none" w:sz="0" w:space="0" w:color="auto"/>
      </w:divBdr>
    </w:div>
    <w:div w:id="489716627">
      <w:bodyDiv w:val="1"/>
      <w:marLeft w:val="0"/>
      <w:marRight w:val="0"/>
      <w:marTop w:val="0"/>
      <w:marBottom w:val="0"/>
      <w:divBdr>
        <w:top w:val="none" w:sz="0" w:space="0" w:color="auto"/>
        <w:left w:val="none" w:sz="0" w:space="0" w:color="auto"/>
        <w:bottom w:val="none" w:sz="0" w:space="0" w:color="auto"/>
        <w:right w:val="none" w:sz="0" w:space="0" w:color="auto"/>
      </w:divBdr>
    </w:div>
    <w:div w:id="491414409">
      <w:bodyDiv w:val="1"/>
      <w:marLeft w:val="0"/>
      <w:marRight w:val="0"/>
      <w:marTop w:val="0"/>
      <w:marBottom w:val="0"/>
      <w:divBdr>
        <w:top w:val="none" w:sz="0" w:space="0" w:color="auto"/>
        <w:left w:val="none" w:sz="0" w:space="0" w:color="auto"/>
        <w:bottom w:val="none" w:sz="0" w:space="0" w:color="auto"/>
        <w:right w:val="none" w:sz="0" w:space="0" w:color="auto"/>
      </w:divBdr>
    </w:div>
    <w:div w:id="508300462">
      <w:bodyDiv w:val="1"/>
      <w:marLeft w:val="0"/>
      <w:marRight w:val="0"/>
      <w:marTop w:val="0"/>
      <w:marBottom w:val="0"/>
      <w:divBdr>
        <w:top w:val="none" w:sz="0" w:space="0" w:color="auto"/>
        <w:left w:val="none" w:sz="0" w:space="0" w:color="auto"/>
        <w:bottom w:val="none" w:sz="0" w:space="0" w:color="auto"/>
        <w:right w:val="none" w:sz="0" w:space="0" w:color="auto"/>
      </w:divBdr>
    </w:div>
    <w:div w:id="540900649">
      <w:bodyDiv w:val="1"/>
      <w:marLeft w:val="0"/>
      <w:marRight w:val="0"/>
      <w:marTop w:val="0"/>
      <w:marBottom w:val="0"/>
      <w:divBdr>
        <w:top w:val="none" w:sz="0" w:space="0" w:color="auto"/>
        <w:left w:val="none" w:sz="0" w:space="0" w:color="auto"/>
        <w:bottom w:val="none" w:sz="0" w:space="0" w:color="auto"/>
        <w:right w:val="none" w:sz="0" w:space="0" w:color="auto"/>
      </w:divBdr>
    </w:div>
    <w:div w:id="566961780">
      <w:bodyDiv w:val="1"/>
      <w:marLeft w:val="0"/>
      <w:marRight w:val="0"/>
      <w:marTop w:val="0"/>
      <w:marBottom w:val="0"/>
      <w:divBdr>
        <w:top w:val="none" w:sz="0" w:space="0" w:color="auto"/>
        <w:left w:val="none" w:sz="0" w:space="0" w:color="auto"/>
        <w:bottom w:val="none" w:sz="0" w:space="0" w:color="auto"/>
        <w:right w:val="none" w:sz="0" w:space="0" w:color="auto"/>
      </w:divBdr>
      <w:divsChild>
        <w:div w:id="97607138">
          <w:marLeft w:val="0"/>
          <w:marRight w:val="0"/>
          <w:marTop w:val="0"/>
          <w:marBottom w:val="0"/>
          <w:divBdr>
            <w:top w:val="none" w:sz="0" w:space="0" w:color="auto"/>
            <w:left w:val="none" w:sz="0" w:space="0" w:color="auto"/>
            <w:bottom w:val="none" w:sz="0" w:space="0" w:color="auto"/>
            <w:right w:val="none" w:sz="0" w:space="0" w:color="auto"/>
          </w:divBdr>
        </w:div>
        <w:div w:id="1767190065">
          <w:marLeft w:val="0"/>
          <w:marRight w:val="0"/>
          <w:marTop w:val="0"/>
          <w:marBottom w:val="0"/>
          <w:divBdr>
            <w:top w:val="none" w:sz="0" w:space="0" w:color="auto"/>
            <w:left w:val="none" w:sz="0" w:space="0" w:color="auto"/>
            <w:bottom w:val="none" w:sz="0" w:space="0" w:color="auto"/>
            <w:right w:val="none" w:sz="0" w:space="0" w:color="auto"/>
          </w:divBdr>
          <w:divsChild>
            <w:div w:id="956259656">
              <w:marLeft w:val="0"/>
              <w:marRight w:val="0"/>
              <w:marTop w:val="0"/>
              <w:marBottom w:val="0"/>
              <w:divBdr>
                <w:top w:val="none" w:sz="0" w:space="0" w:color="auto"/>
                <w:left w:val="none" w:sz="0" w:space="0" w:color="auto"/>
                <w:bottom w:val="none" w:sz="0" w:space="0" w:color="auto"/>
                <w:right w:val="none" w:sz="0" w:space="0" w:color="auto"/>
              </w:divBdr>
            </w:div>
            <w:div w:id="7106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3671">
      <w:bodyDiv w:val="1"/>
      <w:marLeft w:val="0"/>
      <w:marRight w:val="0"/>
      <w:marTop w:val="0"/>
      <w:marBottom w:val="0"/>
      <w:divBdr>
        <w:top w:val="none" w:sz="0" w:space="0" w:color="auto"/>
        <w:left w:val="none" w:sz="0" w:space="0" w:color="auto"/>
        <w:bottom w:val="none" w:sz="0" w:space="0" w:color="auto"/>
        <w:right w:val="none" w:sz="0" w:space="0" w:color="auto"/>
      </w:divBdr>
      <w:divsChild>
        <w:div w:id="1983194273">
          <w:marLeft w:val="0"/>
          <w:marRight w:val="0"/>
          <w:marTop w:val="0"/>
          <w:marBottom w:val="0"/>
          <w:divBdr>
            <w:top w:val="none" w:sz="0" w:space="0" w:color="auto"/>
            <w:left w:val="none" w:sz="0" w:space="0" w:color="auto"/>
            <w:bottom w:val="none" w:sz="0" w:space="0" w:color="auto"/>
            <w:right w:val="none" w:sz="0" w:space="0" w:color="auto"/>
          </w:divBdr>
        </w:div>
        <w:div w:id="1683163978">
          <w:marLeft w:val="0"/>
          <w:marRight w:val="0"/>
          <w:marTop w:val="0"/>
          <w:marBottom w:val="0"/>
          <w:divBdr>
            <w:top w:val="none" w:sz="0" w:space="0" w:color="auto"/>
            <w:left w:val="none" w:sz="0" w:space="0" w:color="auto"/>
            <w:bottom w:val="none" w:sz="0" w:space="0" w:color="auto"/>
            <w:right w:val="none" w:sz="0" w:space="0" w:color="auto"/>
          </w:divBdr>
          <w:divsChild>
            <w:div w:id="962150227">
              <w:marLeft w:val="0"/>
              <w:marRight w:val="0"/>
              <w:marTop w:val="0"/>
              <w:marBottom w:val="0"/>
              <w:divBdr>
                <w:top w:val="none" w:sz="0" w:space="0" w:color="auto"/>
                <w:left w:val="none" w:sz="0" w:space="0" w:color="auto"/>
                <w:bottom w:val="none" w:sz="0" w:space="0" w:color="auto"/>
                <w:right w:val="none" w:sz="0" w:space="0" w:color="auto"/>
              </w:divBdr>
            </w:div>
            <w:div w:id="176529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12218">
      <w:bodyDiv w:val="1"/>
      <w:marLeft w:val="0"/>
      <w:marRight w:val="0"/>
      <w:marTop w:val="0"/>
      <w:marBottom w:val="0"/>
      <w:divBdr>
        <w:top w:val="none" w:sz="0" w:space="0" w:color="auto"/>
        <w:left w:val="none" w:sz="0" w:space="0" w:color="auto"/>
        <w:bottom w:val="none" w:sz="0" w:space="0" w:color="auto"/>
        <w:right w:val="none" w:sz="0" w:space="0" w:color="auto"/>
      </w:divBdr>
    </w:div>
    <w:div w:id="582762677">
      <w:bodyDiv w:val="1"/>
      <w:marLeft w:val="0"/>
      <w:marRight w:val="0"/>
      <w:marTop w:val="0"/>
      <w:marBottom w:val="0"/>
      <w:divBdr>
        <w:top w:val="none" w:sz="0" w:space="0" w:color="auto"/>
        <w:left w:val="none" w:sz="0" w:space="0" w:color="auto"/>
        <w:bottom w:val="none" w:sz="0" w:space="0" w:color="auto"/>
        <w:right w:val="none" w:sz="0" w:space="0" w:color="auto"/>
      </w:divBdr>
      <w:divsChild>
        <w:div w:id="1078597967">
          <w:marLeft w:val="0"/>
          <w:marRight w:val="0"/>
          <w:marTop w:val="0"/>
          <w:marBottom w:val="0"/>
          <w:divBdr>
            <w:top w:val="none" w:sz="0" w:space="0" w:color="auto"/>
            <w:left w:val="none" w:sz="0" w:space="0" w:color="auto"/>
            <w:bottom w:val="none" w:sz="0" w:space="0" w:color="auto"/>
            <w:right w:val="none" w:sz="0" w:space="0" w:color="auto"/>
          </w:divBdr>
        </w:div>
        <w:div w:id="299652503">
          <w:marLeft w:val="0"/>
          <w:marRight w:val="0"/>
          <w:marTop w:val="0"/>
          <w:marBottom w:val="0"/>
          <w:divBdr>
            <w:top w:val="none" w:sz="0" w:space="0" w:color="auto"/>
            <w:left w:val="none" w:sz="0" w:space="0" w:color="auto"/>
            <w:bottom w:val="none" w:sz="0" w:space="0" w:color="auto"/>
            <w:right w:val="none" w:sz="0" w:space="0" w:color="auto"/>
          </w:divBdr>
          <w:divsChild>
            <w:div w:id="1834757213">
              <w:marLeft w:val="0"/>
              <w:marRight w:val="0"/>
              <w:marTop w:val="0"/>
              <w:marBottom w:val="0"/>
              <w:divBdr>
                <w:top w:val="none" w:sz="0" w:space="0" w:color="auto"/>
                <w:left w:val="none" w:sz="0" w:space="0" w:color="auto"/>
                <w:bottom w:val="none" w:sz="0" w:space="0" w:color="auto"/>
                <w:right w:val="none" w:sz="0" w:space="0" w:color="auto"/>
              </w:divBdr>
            </w:div>
            <w:div w:id="200324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06732">
      <w:bodyDiv w:val="1"/>
      <w:marLeft w:val="0"/>
      <w:marRight w:val="0"/>
      <w:marTop w:val="0"/>
      <w:marBottom w:val="0"/>
      <w:divBdr>
        <w:top w:val="none" w:sz="0" w:space="0" w:color="auto"/>
        <w:left w:val="none" w:sz="0" w:space="0" w:color="auto"/>
        <w:bottom w:val="none" w:sz="0" w:space="0" w:color="auto"/>
        <w:right w:val="none" w:sz="0" w:space="0" w:color="auto"/>
      </w:divBdr>
      <w:divsChild>
        <w:div w:id="425080410">
          <w:marLeft w:val="0"/>
          <w:marRight w:val="0"/>
          <w:marTop w:val="0"/>
          <w:marBottom w:val="0"/>
          <w:divBdr>
            <w:top w:val="none" w:sz="0" w:space="0" w:color="auto"/>
            <w:left w:val="none" w:sz="0" w:space="0" w:color="auto"/>
            <w:bottom w:val="none" w:sz="0" w:space="0" w:color="auto"/>
            <w:right w:val="none" w:sz="0" w:space="0" w:color="auto"/>
          </w:divBdr>
        </w:div>
        <w:div w:id="1981957669">
          <w:marLeft w:val="0"/>
          <w:marRight w:val="0"/>
          <w:marTop w:val="0"/>
          <w:marBottom w:val="0"/>
          <w:divBdr>
            <w:top w:val="none" w:sz="0" w:space="0" w:color="auto"/>
            <w:left w:val="none" w:sz="0" w:space="0" w:color="auto"/>
            <w:bottom w:val="none" w:sz="0" w:space="0" w:color="auto"/>
            <w:right w:val="none" w:sz="0" w:space="0" w:color="auto"/>
          </w:divBdr>
          <w:divsChild>
            <w:div w:id="998772412">
              <w:marLeft w:val="0"/>
              <w:marRight w:val="0"/>
              <w:marTop w:val="0"/>
              <w:marBottom w:val="0"/>
              <w:divBdr>
                <w:top w:val="none" w:sz="0" w:space="0" w:color="auto"/>
                <w:left w:val="none" w:sz="0" w:space="0" w:color="auto"/>
                <w:bottom w:val="none" w:sz="0" w:space="0" w:color="auto"/>
                <w:right w:val="none" w:sz="0" w:space="0" w:color="auto"/>
              </w:divBdr>
            </w:div>
            <w:div w:id="113275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5900">
      <w:bodyDiv w:val="1"/>
      <w:marLeft w:val="0"/>
      <w:marRight w:val="0"/>
      <w:marTop w:val="0"/>
      <w:marBottom w:val="0"/>
      <w:divBdr>
        <w:top w:val="none" w:sz="0" w:space="0" w:color="auto"/>
        <w:left w:val="none" w:sz="0" w:space="0" w:color="auto"/>
        <w:bottom w:val="none" w:sz="0" w:space="0" w:color="auto"/>
        <w:right w:val="none" w:sz="0" w:space="0" w:color="auto"/>
      </w:divBdr>
    </w:div>
    <w:div w:id="630987177">
      <w:bodyDiv w:val="1"/>
      <w:marLeft w:val="0"/>
      <w:marRight w:val="0"/>
      <w:marTop w:val="0"/>
      <w:marBottom w:val="0"/>
      <w:divBdr>
        <w:top w:val="none" w:sz="0" w:space="0" w:color="auto"/>
        <w:left w:val="none" w:sz="0" w:space="0" w:color="auto"/>
        <w:bottom w:val="none" w:sz="0" w:space="0" w:color="auto"/>
        <w:right w:val="none" w:sz="0" w:space="0" w:color="auto"/>
      </w:divBdr>
    </w:div>
    <w:div w:id="655961651">
      <w:bodyDiv w:val="1"/>
      <w:marLeft w:val="0"/>
      <w:marRight w:val="0"/>
      <w:marTop w:val="0"/>
      <w:marBottom w:val="0"/>
      <w:divBdr>
        <w:top w:val="none" w:sz="0" w:space="0" w:color="auto"/>
        <w:left w:val="none" w:sz="0" w:space="0" w:color="auto"/>
        <w:bottom w:val="none" w:sz="0" w:space="0" w:color="auto"/>
        <w:right w:val="none" w:sz="0" w:space="0" w:color="auto"/>
      </w:divBdr>
    </w:div>
    <w:div w:id="656809580">
      <w:bodyDiv w:val="1"/>
      <w:marLeft w:val="0"/>
      <w:marRight w:val="0"/>
      <w:marTop w:val="0"/>
      <w:marBottom w:val="0"/>
      <w:divBdr>
        <w:top w:val="none" w:sz="0" w:space="0" w:color="auto"/>
        <w:left w:val="none" w:sz="0" w:space="0" w:color="auto"/>
        <w:bottom w:val="none" w:sz="0" w:space="0" w:color="auto"/>
        <w:right w:val="none" w:sz="0" w:space="0" w:color="auto"/>
      </w:divBdr>
      <w:divsChild>
        <w:div w:id="124853769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68100620">
      <w:bodyDiv w:val="1"/>
      <w:marLeft w:val="0"/>
      <w:marRight w:val="0"/>
      <w:marTop w:val="0"/>
      <w:marBottom w:val="0"/>
      <w:divBdr>
        <w:top w:val="none" w:sz="0" w:space="0" w:color="auto"/>
        <w:left w:val="none" w:sz="0" w:space="0" w:color="auto"/>
        <w:bottom w:val="none" w:sz="0" w:space="0" w:color="auto"/>
        <w:right w:val="none" w:sz="0" w:space="0" w:color="auto"/>
      </w:divBdr>
    </w:div>
    <w:div w:id="692153830">
      <w:bodyDiv w:val="1"/>
      <w:marLeft w:val="0"/>
      <w:marRight w:val="0"/>
      <w:marTop w:val="0"/>
      <w:marBottom w:val="0"/>
      <w:divBdr>
        <w:top w:val="none" w:sz="0" w:space="0" w:color="auto"/>
        <w:left w:val="none" w:sz="0" w:space="0" w:color="auto"/>
        <w:bottom w:val="none" w:sz="0" w:space="0" w:color="auto"/>
        <w:right w:val="none" w:sz="0" w:space="0" w:color="auto"/>
      </w:divBdr>
    </w:div>
    <w:div w:id="699933573">
      <w:bodyDiv w:val="1"/>
      <w:marLeft w:val="0"/>
      <w:marRight w:val="0"/>
      <w:marTop w:val="0"/>
      <w:marBottom w:val="0"/>
      <w:divBdr>
        <w:top w:val="none" w:sz="0" w:space="0" w:color="auto"/>
        <w:left w:val="none" w:sz="0" w:space="0" w:color="auto"/>
        <w:bottom w:val="none" w:sz="0" w:space="0" w:color="auto"/>
        <w:right w:val="none" w:sz="0" w:space="0" w:color="auto"/>
      </w:divBdr>
      <w:divsChild>
        <w:div w:id="1440249487">
          <w:marLeft w:val="0"/>
          <w:marRight w:val="0"/>
          <w:marTop w:val="0"/>
          <w:marBottom w:val="0"/>
          <w:divBdr>
            <w:top w:val="none" w:sz="0" w:space="0" w:color="auto"/>
            <w:left w:val="none" w:sz="0" w:space="0" w:color="auto"/>
            <w:bottom w:val="none" w:sz="0" w:space="0" w:color="auto"/>
            <w:right w:val="none" w:sz="0" w:space="0" w:color="auto"/>
          </w:divBdr>
        </w:div>
        <w:div w:id="203176705">
          <w:marLeft w:val="0"/>
          <w:marRight w:val="0"/>
          <w:marTop w:val="0"/>
          <w:marBottom w:val="0"/>
          <w:divBdr>
            <w:top w:val="none" w:sz="0" w:space="0" w:color="auto"/>
            <w:left w:val="none" w:sz="0" w:space="0" w:color="auto"/>
            <w:bottom w:val="none" w:sz="0" w:space="0" w:color="auto"/>
            <w:right w:val="none" w:sz="0" w:space="0" w:color="auto"/>
          </w:divBdr>
          <w:divsChild>
            <w:div w:id="169693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04590">
      <w:bodyDiv w:val="1"/>
      <w:marLeft w:val="0"/>
      <w:marRight w:val="0"/>
      <w:marTop w:val="0"/>
      <w:marBottom w:val="0"/>
      <w:divBdr>
        <w:top w:val="none" w:sz="0" w:space="0" w:color="auto"/>
        <w:left w:val="none" w:sz="0" w:space="0" w:color="auto"/>
        <w:bottom w:val="none" w:sz="0" w:space="0" w:color="auto"/>
        <w:right w:val="none" w:sz="0" w:space="0" w:color="auto"/>
      </w:divBdr>
      <w:divsChild>
        <w:div w:id="1585798774">
          <w:marLeft w:val="0"/>
          <w:marRight w:val="0"/>
          <w:marTop w:val="0"/>
          <w:marBottom w:val="0"/>
          <w:divBdr>
            <w:top w:val="none" w:sz="0" w:space="0" w:color="auto"/>
            <w:left w:val="none" w:sz="0" w:space="0" w:color="auto"/>
            <w:bottom w:val="none" w:sz="0" w:space="0" w:color="auto"/>
            <w:right w:val="none" w:sz="0" w:space="0" w:color="auto"/>
          </w:divBdr>
        </w:div>
        <w:div w:id="795294215">
          <w:marLeft w:val="0"/>
          <w:marRight w:val="0"/>
          <w:marTop w:val="0"/>
          <w:marBottom w:val="0"/>
          <w:divBdr>
            <w:top w:val="none" w:sz="0" w:space="0" w:color="auto"/>
            <w:left w:val="none" w:sz="0" w:space="0" w:color="auto"/>
            <w:bottom w:val="none" w:sz="0" w:space="0" w:color="auto"/>
            <w:right w:val="none" w:sz="0" w:space="0" w:color="auto"/>
          </w:divBdr>
          <w:divsChild>
            <w:div w:id="1814448488">
              <w:marLeft w:val="0"/>
              <w:marRight w:val="0"/>
              <w:marTop w:val="0"/>
              <w:marBottom w:val="0"/>
              <w:divBdr>
                <w:top w:val="none" w:sz="0" w:space="0" w:color="auto"/>
                <w:left w:val="none" w:sz="0" w:space="0" w:color="auto"/>
                <w:bottom w:val="none" w:sz="0" w:space="0" w:color="auto"/>
                <w:right w:val="none" w:sz="0" w:space="0" w:color="auto"/>
              </w:divBdr>
            </w:div>
            <w:div w:id="117283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77279">
      <w:bodyDiv w:val="1"/>
      <w:marLeft w:val="0"/>
      <w:marRight w:val="0"/>
      <w:marTop w:val="0"/>
      <w:marBottom w:val="0"/>
      <w:divBdr>
        <w:top w:val="none" w:sz="0" w:space="0" w:color="auto"/>
        <w:left w:val="none" w:sz="0" w:space="0" w:color="auto"/>
        <w:bottom w:val="none" w:sz="0" w:space="0" w:color="auto"/>
        <w:right w:val="none" w:sz="0" w:space="0" w:color="auto"/>
      </w:divBdr>
      <w:divsChild>
        <w:div w:id="1883134300">
          <w:marLeft w:val="0"/>
          <w:marRight w:val="0"/>
          <w:marTop w:val="0"/>
          <w:marBottom w:val="0"/>
          <w:divBdr>
            <w:top w:val="none" w:sz="0" w:space="0" w:color="auto"/>
            <w:left w:val="none" w:sz="0" w:space="0" w:color="auto"/>
            <w:bottom w:val="none" w:sz="0" w:space="0" w:color="auto"/>
            <w:right w:val="none" w:sz="0" w:space="0" w:color="auto"/>
          </w:divBdr>
        </w:div>
        <w:div w:id="1732923282">
          <w:marLeft w:val="0"/>
          <w:marRight w:val="0"/>
          <w:marTop w:val="0"/>
          <w:marBottom w:val="0"/>
          <w:divBdr>
            <w:top w:val="none" w:sz="0" w:space="0" w:color="auto"/>
            <w:left w:val="none" w:sz="0" w:space="0" w:color="auto"/>
            <w:bottom w:val="none" w:sz="0" w:space="0" w:color="auto"/>
            <w:right w:val="none" w:sz="0" w:space="0" w:color="auto"/>
          </w:divBdr>
          <w:divsChild>
            <w:div w:id="1100880921">
              <w:marLeft w:val="0"/>
              <w:marRight w:val="0"/>
              <w:marTop w:val="0"/>
              <w:marBottom w:val="0"/>
              <w:divBdr>
                <w:top w:val="none" w:sz="0" w:space="0" w:color="auto"/>
                <w:left w:val="none" w:sz="0" w:space="0" w:color="auto"/>
                <w:bottom w:val="none" w:sz="0" w:space="0" w:color="auto"/>
                <w:right w:val="none" w:sz="0" w:space="0" w:color="auto"/>
              </w:divBdr>
            </w:div>
            <w:div w:id="7328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13191">
      <w:bodyDiv w:val="1"/>
      <w:marLeft w:val="0"/>
      <w:marRight w:val="0"/>
      <w:marTop w:val="0"/>
      <w:marBottom w:val="0"/>
      <w:divBdr>
        <w:top w:val="none" w:sz="0" w:space="0" w:color="auto"/>
        <w:left w:val="none" w:sz="0" w:space="0" w:color="auto"/>
        <w:bottom w:val="none" w:sz="0" w:space="0" w:color="auto"/>
        <w:right w:val="none" w:sz="0" w:space="0" w:color="auto"/>
      </w:divBdr>
    </w:div>
    <w:div w:id="761873315">
      <w:bodyDiv w:val="1"/>
      <w:marLeft w:val="0"/>
      <w:marRight w:val="0"/>
      <w:marTop w:val="0"/>
      <w:marBottom w:val="0"/>
      <w:divBdr>
        <w:top w:val="none" w:sz="0" w:space="0" w:color="auto"/>
        <w:left w:val="none" w:sz="0" w:space="0" w:color="auto"/>
        <w:bottom w:val="none" w:sz="0" w:space="0" w:color="auto"/>
        <w:right w:val="none" w:sz="0" w:space="0" w:color="auto"/>
      </w:divBdr>
    </w:div>
    <w:div w:id="762578955">
      <w:bodyDiv w:val="1"/>
      <w:marLeft w:val="0"/>
      <w:marRight w:val="0"/>
      <w:marTop w:val="0"/>
      <w:marBottom w:val="0"/>
      <w:divBdr>
        <w:top w:val="none" w:sz="0" w:space="0" w:color="auto"/>
        <w:left w:val="none" w:sz="0" w:space="0" w:color="auto"/>
        <w:bottom w:val="none" w:sz="0" w:space="0" w:color="auto"/>
        <w:right w:val="none" w:sz="0" w:space="0" w:color="auto"/>
      </w:divBdr>
    </w:div>
    <w:div w:id="771050287">
      <w:bodyDiv w:val="1"/>
      <w:marLeft w:val="0"/>
      <w:marRight w:val="0"/>
      <w:marTop w:val="0"/>
      <w:marBottom w:val="0"/>
      <w:divBdr>
        <w:top w:val="none" w:sz="0" w:space="0" w:color="auto"/>
        <w:left w:val="none" w:sz="0" w:space="0" w:color="auto"/>
        <w:bottom w:val="none" w:sz="0" w:space="0" w:color="auto"/>
        <w:right w:val="none" w:sz="0" w:space="0" w:color="auto"/>
      </w:divBdr>
      <w:divsChild>
        <w:div w:id="1729373724">
          <w:marLeft w:val="0"/>
          <w:marRight w:val="0"/>
          <w:marTop w:val="0"/>
          <w:marBottom w:val="0"/>
          <w:divBdr>
            <w:top w:val="none" w:sz="0" w:space="0" w:color="auto"/>
            <w:left w:val="none" w:sz="0" w:space="0" w:color="auto"/>
            <w:bottom w:val="none" w:sz="0" w:space="0" w:color="auto"/>
            <w:right w:val="none" w:sz="0" w:space="0" w:color="auto"/>
          </w:divBdr>
        </w:div>
        <w:div w:id="1360618200">
          <w:marLeft w:val="0"/>
          <w:marRight w:val="0"/>
          <w:marTop w:val="0"/>
          <w:marBottom w:val="0"/>
          <w:divBdr>
            <w:top w:val="none" w:sz="0" w:space="0" w:color="auto"/>
            <w:left w:val="none" w:sz="0" w:space="0" w:color="auto"/>
            <w:bottom w:val="none" w:sz="0" w:space="0" w:color="auto"/>
            <w:right w:val="none" w:sz="0" w:space="0" w:color="auto"/>
          </w:divBdr>
          <w:divsChild>
            <w:div w:id="638196075">
              <w:marLeft w:val="0"/>
              <w:marRight w:val="0"/>
              <w:marTop w:val="0"/>
              <w:marBottom w:val="0"/>
              <w:divBdr>
                <w:top w:val="none" w:sz="0" w:space="0" w:color="auto"/>
                <w:left w:val="none" w:sz="0" w:space="0" w:color="auto"/>
                <w:bottom w:val="none" w:sz="0" w:space="0" w:color="auto"/>
                <w:right w:val="none" w:sz="0" w:space="0" w:color="auto"/>
              </w:divBdr>
            </w:div>
            <w:div w:id="10445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98045">
      <w:bodyDiv w:val="1"/>
      <w:marLeft w:val="0"/>
      <w:marRight w:val="0"/>
      <w:marTop w:val="0"/>
      <w:marBottom w:val="0"/>
      <w:divBdr>
        <w:top w:val="none" w:sz="0" w:space="0" w:color="auto"/>
        <w:left w:val="none" w:sz="0" w:space="0" w:color="auto"/>
        <w:bottom w:val="none" w:sz="0" w:space="0" w:color="auto"/>
        <w:right w:val="none" w:sz="0" w:space="0" w:color="auto"/>
      </w:divBdr>
    </w:div>
    <w:div w:id="800147896">
      <w:bodyDiv w:val="1"/>
      <w:marLeft w:val="0"/>
      <w:marRight w:val="0"/>
      <w:marTop w:val="0"/>
      <w:marBottom w:val="0"/>
      <w:divBdr>
        <w:top w:val="none" w:sz="0" w:space="0" w:color="auto"/>
        <w:left w:val="none" w:sz="0" w:space="0" w:color="auto"/>
        <w:bottom w:val="none" w:sz="0" w:space="0" w:color="auto"/>
        <w:right w:val="none" w:sz="0" w:space="0" w:color="auto"/>
      </w:divBdr>
    </w:div>
    <w:div w:id="801847141">
      <w:bodyDiv w:val="1"/>
      <w:marLeft w:val="0"/>
      <w:marRight w:val="0"/>
      <w:marTop w:val="0"/>
      <w:marBottom w:val="0"/>
      <w:divBdr>
        <w:top w:val="none" w:sz="0" w:space="0" w:color="auto"/>
        <w:left w:val="none" w:sz="0" w:space="0" w:color="auto"/>
        <w:bottom w:val="none" w:sz="0" w:space="0" w:color="auto"/>
        <w:right w:val="none" w:sz="0" w:space="0" w:color="auto"/>
      </w:divBdr>
      <w:divsChild>
        <w:div w:id="2093358396">
          <w:marLeft w:val="0"/>
          <w:marRight w:val="0"/>
          <w:marTop w:val="0"/>
          <w:marBottom w:val="0"/>
          <w:divBdr>
            <w:top w:val="none" w:sz="0" w:space="0" w:color="auto"/>
            <w:left w:val="none" w:sz="0" w:space="0" w:color="auto"/>
            <w:bottom w:val="none" w:sz="0" w:space="0" w:color="auto"/>
            <w:right w:val="none" w:sz="0" w:space="0" w:color="auto"/>
          </w:divBdr>
        </w:div>
        <w:div w:id="554202206">
          <w:marLeft w:val="0"/>
          <w:marRight w:val="0"/>
          <w:marTop w:val="0"/>
          <w:marBottom w:val="0"/>
          <w:divBdr>
            <w:top w:val="none" w:sz="0" w:space="0" w:color="auto"/>
            <w:left w:val="none" w:sz="0" w:space="0" w:color="auto"/>
            <w:bottom w:val="none" w:sz="0" w:space="0" w:color="auto"/>
            <w:right w:val="none" w:sz="0" w:space="0" w:color="auto"/>
          </w:divBdr>
        </w:div>
        <w:div w:id="1740053969">
          <w:marLeft w:val="0"/>
          <w:marRight w:val="0"/>
          <w:marTop w:val="0"/>
          <w:marBottom w:val="0"/>
          <w:divBdr>
            <w:top w:val="none" w:sz="0" w:space="0" w:color="auto"/>
            <w:left w:val="none" w:sz="0" w:space="0" w:color="auto"/>
            <w:bottom w:val="none" w:sz="0" w:space="0" w:color="auto"/>
            <w:right w:val="none" w:sz="0" w:space="0" w:color="auto"/>
          </w:divBdr>
        </w:div>
        <w:div w:id="2106612776">
          <w:marLeft w:val="0"/>
          <w:marRight w:val="0"/>
          <w:marTop w:val="0"/>
          <w:marBottom w:val="0"/>
          <w:divBdr>
            <w:top w:val="none" w:sz="0" w:space="0" w:color="auto"/>
            <w:left w:val="none" w:sz="0" w:space="0" w:color="auto"/>
            <w:bottom w:val="none" w:sz="0" w:space="0" w:color="auto"/>
            <w:right w:val="none" w:sz="0" w:space="0" w:color="auto"/>
          </w:divBdr>
        </w:div>
        <w:div w:id="450712054">
          <w:marLeft w:val="0"/>
          <w:marRight w:val="0"/>
          <w:marTop w:val="0"/>
          <w:marBottom w:val="0"/>
          <w:divBdr>
            <w:top w:val="none" w:sz="0" w:space="0" w:color="auto"/>
            <w:left w:val="none" w:sz="0" w:space="0" w:color="auto"/>
            <w:bottom w:val="none" w:sz="0" w:space="0" w:color="auto"/>
            <w:right w:val="none" w:sz="0" w:space="0" w:color="auto"/>
          </w:divBdr>
        </w:div>
        <w:div w:id="1799647505">
          <w:marLeft w:val="0"/>
          <w:marRight w:val="0"/>
          <w:marTop w:val="0"/>
          <w:marBottom w:val="0"/>
          <w:divBdr>
            <w:top w:val="none" w:sz="0" w:space="0" w:color="auto"/>
            <w:left w:val="none" w:sz="0" w:space="0" w:color="auto"/>
            <w:bottom w:val="none" w:sz="0" w:space="0" w:color="auto"/>
            <w:right w:val="none" w:sz="0" w:space="0" w:color="auto"/>
          </w:divBdr>
        </w:div>
      </w:divsChild>
    </w:div>
    <w:div w:id="817527762">
      <w:bodyDiv w:val="1"/>
      <w:marLeft w:val="0"/>
      <w:marRight w:val="0"/>
      <w:marTop w:val="0"/>
      <w:marBottom w:val="0"/>
      <w:divBdr>
        <w:top w:val="none" w:sz="0" w:space="0" w:color="auto"/>
        <w:left w:val="none" w:sz="0" w:space="0" w:color="auto"/>
        <w:bottom w:val="none" w:sz="0" w:space="0" w:color="auto"/>
        <w:right w:val="none" w:sz="0" w:space="0" w:color="auto"/>
      </w:divBdr>
    </w:div>
    <w:div w:id="830872982">
      <w:bodyDiv w:val="1"/>
      <w:marLeft w:val="0"/>
      <w:marRight w:val="0"/>
      <w:marTop w:val="0"/>
      <w:marBottom w:val="0"/>
      <w:divBdr>
        <w:top w:val="none" w:sz="0" w:space="0" w:color="auto"/>
        <w:left w:val="none" w:sz="0" w:space="0" w:color="auto"/>
        <w:bottom w:val="none" w:sz="0" w:space="0" w:color="auto"/>
        <w:right w:val="none" w:sz="0" w:space="0" w:color="auto"/>
      </w:divBdr>
      <w:divsChild>
        <w:div w:id="1453284333">
          <w:marLeft w:val="0"/>
          <w:marRight w:val="0"/>
          <w:marTop w:val="0"/>
          <w:marBottom w:val="0"/>
          <w:divBdr>
            <w:top w:val="none" w:sz="0" w:space="0" w:color="auto"/>
            <w:left w:val="none" w:sz="0" w:space="0" w:color="auto"/>
            <w:bottom w:val="none" w:sz="0" w:space="0" w:color="auto"/>
            <w:right w:val="none" w:sz="0" w:space="0" w:color="auto"/>
          </w:divBdr>
          <w:divsChild>
            <w:div w:id="480268439">
              <w:marLeft w:val="0"/>
              <w:marRight w:val="0"/>
              <w:marTop w:val="0"/>
              <w:marBottom w:val="0"/>
              <w:divBdr>
                <w:top w:val="none" w:sz="0" w:space="0" w:color="auto"/>
                <w:left w:val="none" w:sz="0" w:space="0" w:color="auto"/>
                <w:bottom w:val="none" w:sz="0" w:space="0" w:color="auto"/>
                <w:right w:val="none" w:sz="0" w:space="0" w:color="auto"/>
              </w:divBdr>
              <w:divsChild>
                <w:div w:id="2031174325">
                  <w:marLeft w:val="0"/>
                  <w:marRight w:val="0"/>
                  <w:marTop w:val="0"/>
                  <w:marBottom w:val="0"/>
                  <w:divBdr>
                    <w:top w:val="none" w:sz="0" w:space="0" w:color="auto"/>
                    <w:left w:val="none" w:sz="0" w:space="0" w:color="auto"/>
                    <w:bottom w:val="none" w:sz="0" w:space="0" w:color="auto"/>
                    <w:right w:val="none" w:sz="0" w:space="0" w:color="auto"/>
                  </w:divBdr>
                </w:div>
                <w:div w:id="566569501">
                  <w:marLeft w:val="0"/>
                  <w:marRight w:val="0"/>
                  <w:marTop w:val="0"/>
                  <w:marBottom w:val="0"/>
                  <w:divBdr>
                    <w:top w:val="none" w:sz="0" w:space="0" w:color="auto"/>
                    <w:left w:val="none" w:sz="0" w:space="0" w:color="auto"/>
                    <w:bottom w:val="none" w:sz="0" w:space="0" w:color="auto"/>
                    <w:right w:val="none" w:sz="0" w:space="0" w:color="auto"/>
                  </w:divBdr>
                  <w:divsChild>
                    <w:div w:id="100316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185897">
      <w:bodyDiv w:val="1"/>
      <w:marLeft w:val="0"/>
      <w:marRight w:val="0"/>
      <w:marTop w:val="0"/>
      <w:marBottom w:val="0"/>
      <w:divBdr>
        <w:top w:val="none" w:sz="0" w:space="0" w:color="auto"/>
        <w:left w:val="none" w:sz="0" w:space="0" w:color="auto"/>
        <w:bottom w:val="none" w:sz="0" w:space="0" w:color="auto"/>
        <w:right w:val="none" w:sz="0" w:space="0" w:color="auto"/>
      </w:divBdr>
      <w:divsChild>
        <w:div w:id="1659771642">
          <w:marLeft w:val="0"/>
          <w:marRight w:val="0"/>
          <w:marTop w:val="0"/>
          <w:marBottom w:val="0"/>
          <w:divBdr>
            <w:top w:val="none" w:sz="0" w:space="0" w:color="auto"/>
            <w:left w:val="none" w:sz="0" w:space="0" w:color="auto"/>
            <w:bottom w:val="none" w:sz="0" w:space="0" w:color="auto"/>
            <w:right w:val="none" w:sz="0" w:space="0" w:color="auto"/>
          </w:divBdr>
        </w:div>
        <w:div w:id="998341312">
          <w:marLeft w:val="0"/>
          <w:marRight w:val="0"/>
          <w:marTop w:val="0"/>
          <w:marBottom w:val="0"/>
          <w:divBdr>
            <w:top w:val="none" w:sz="0" w:space="0" w:color="auto"/>
            <w:left w:val="none" w:sz="0" w:space="0" w:color="auto"/>
            <w:bottom w:val="none" w:sz="0" w:space="0" w:color="auto"/>
            <w:right w:val="none" w:sz="0" w:space="0" w:color="auto"/>
          </w:divBdr>
          <w:divsChild>
            <w:div w:id="2091920575">
              <w:marLeft w:val="0"/>
              <w:marRight w:val="0"/>
              <w:marTop w:val="0"/>
              <w:marBottom w:val="0"/>
              <w:divBdr>
                <w:top w:val="none" w:sz="0" w:space="0" w:color="auto"/>
                <w:left w:val="none" w:sz="0" w:space="0" w:color="auto"/>
                <w:bottom w:val="none" w:sz="0" w:space="0" w:color="auto"/>
                <w:right w:val="none" w:sz="0" w:space="0" w:color="auto"/>
              </w:divBdr>
            </w:div>
            <w:div w:id="9258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3152">
      <w:bodyDiv w:val="1"/>
      <w:marLeft w:val="0"/>
      <w:marRight w:val="0"/>
      <w:marTop w:val="0"/>
      <w:marBottom w:val="0"/>
      <w:divBdr>
        <w:top w:val="none" w:sz="0" w:space="0" w:color="auto"/>
        <w:left w:val="none" w:sz="0" w:space="0" w:color="auto"/>
        <w:bottom w:val="none" w:sz="0" w:space="0" w:color="auto"/>
        <w:right w:val="none" w:sz="0" w:space="0" w:color="auto"/>
      </w:divBdr>
      <w:divsChild>
        <w:div w:id="19940765">
          <w:marLeft w:val="0"/>
          <w:marRight w:val="0"/>
          <w:marTop w:val="0"/>
          <w:marBottom w:val="0"/>
          <w:divBdr>
            <w:top w:val="none" w:sz="0" w:space="0" w:color="auto"/>
            <w:left w:val="none" w:sz="0" w:space="0" w:color="auto"/>
            <w:bottom w:val="none" w:sz="0" w:space="0" w:color="auto"/>
            <w:right w:val="none" w:sz="0" w:space="0" w:color="auto"/>
          </w:divBdr>
          <w:divsChild>
            <w:div w:id="57166106">
              <w:marLeft w:val="0"/>
              <w:marRight w:val="0"/>
              <w:marTop w:val="0"/>
              <w:marBottom w:val="0"/>
              <w:divBdr>
                <w:top w:val="none" w:sz="0" w:space="0" w:color="auto"/>
                <w:left w:val="none" w:sz="0" w:space="0" w:color="auto"/>
                <w:bottom w:val="none" w:sz="0" w:space="0" w:color="auto"/>
                <w:right w:val="none" w:sz="0" w:space="0" w:color="auto"/>
              </w:divBdr>
              <w:divsChild>
                <w:div w:id="193902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80441">
          <w:marLeft w:val="0"/>
          <w:marRight w:val="0"/>
          <w:marTop w:val="0"/>
          <w:marBottom w:val="0"/>
          <w:divBdr>
            <w:top w:val="none" w:sz="0" w:space="0" w:color="auto"/>
            <w:left w:val="none" w:sz="0" w:space="0" w:color="auto"/>
            <w:bottom w:val="none" w:sz="0" w:space="0" w:color="auto"/>
            <w:right w:val="none" w:sz="0" w:space="0" w:color="auto"/>
          </w:divBdr>
        </w:div>
      </w:divsChild>
    </w:div>
    <w:div w:id="905644471">
      <w:bodyDiv w:val="1"/>
      <w:marLeft w:val="0"/>
      <w:marRight w:val="0"/>
      <w:marTop w:val="0"/>
      <w:marBottom w:val="0"/>
      <w:divBdr>
        <w:top w:val="none" w:sz="0" w:space="0" w:color="auto"/>
        <w:left w:val="none" w:sz="0" w:space="0" w:color="auto"/>
        <w:bottom w:val="none" w:sz="0" w:space="0" w:color="auto"/>
        <w:right w:val="none" w:sz="0" w:space="0" w:color="auto"/>
      </w:divBdr>
      <w:divsChild>
        <w:div w:id="639311347">
          <w:marLeft w:val="0"/>
          <w:marRight w:val="0"/>
          <w:marTop w:val="0"/>
          <w:marBottom w:val="0"/>
          <w:divBdr>
            <w:top w:val="none" w:sz="0" w:space="0" w:color="auto"/>
            <w:left w:val="none" w:sz="0" w:space="0" w:color="auto"/>
            <w:bottom w:val="none" w:sz="0" w:space="0" w:color="auto"/>
            <w:right w:val="none" w:sz="0" w:space="0" w:color="auto"/>
          </w:divBdr>
        </w:div>
        <w:div w:id="113184674">
          <w:marLeft w:val="0"/>
          <w:marRight w:val="0"/>
          <w:marTop w:val="0"/>
          <w:marBottom w:val="0"/>
          <w:divBdr>
            <w:top w:val="none" w:sz="0" w:space="0" w:color="auto"/>
            <w:left w:val="none" w:sz="0" w:space="0" w:color="auto"/>
            <w:bottom w:val="none" w:sz="0" w:space="0" w:color="auto"/>
            <w:right w:val="none" w:sz="0" w:space="0" w:color="auto"/>
          </w:divBdr>
        </w:div>
      </w:divsChild>
    </w:div>
    <w:div w:id="913011589">
      <w:bodyDiv w:val="1"/>
      <w:marLeft w:val="0"/>
      <w:marRight w:val="0"/>
      <w:marTop w:val="0"/>
      <w:marBottom w:val="0"/>
      <w:divBdr>
        <w:top w:val="none" w:sz="0" w:space="0" w:color="auto"/>
        <w:left w:val="none" w:sz="0" w:space="0" w:color="auto"/>
        <w:bottom w:val="none" w:sz="0" w:space="0" w:color="auto"/>
        <w:right w:val="none" w:sz="0" w:space="0" w:color="auto"/>
      </w:divBdr>
      <w:divsChild>
        <w:div w:id="162015276">
          <w:marLeft w:val="0"/>
          <w:marRight w:val="0"/>
          <w:marTop w:val="0"/>
          <w:marBottom w:val="0"/>
          <w:divBdr>
            <w:top w:val="none" w:sz="0" w:space="0" w:color="auto"/>
            <w:left w:val="none" w:sz="0" w:space="0" w:color="auto"/>
            <w:bottom w:val="none" w:sz="0" w:space="0" w:color="auto"/>
            <w:right w:val="none" w:sz="0" w:space="0" w:color="auto"/>
          </w:divBdr>
          <w:divsChild>
            <w:div w:id="1398480998">
              <w:marLeft w:val="0"/>
              <w:marRight w:val="0"/>
              <w:marTop w:val="0"/>
              <w:marBottom w:val="0"/>
              <w:divBdr>
                <w:top w:val="none" w:sz="0" w:space="0" w:color="auto"/>
                <w:left w:val="none" w:sz="0" w:space="0" w:color="auto"/>
                <w:bottom w:val="none" w:sz="0" w:space="0" w:color="auto"/>
                <w:right w:val="none" w:sz="0" w:space="0" w:color="auto"/>
              </w:divBdr>
              <w:divsChild>
                <w:div w:id="400719259">
                  <w:marLeft w:val="0"/>
                  <w:marRight w:val="0"/>
                  <w:marTop w:val="0"/>
                  <w:marBottom w:val="0"/>
                  <w:divBdr>
                    <w:top w:val="none" w:sz="0" w:space="0" w:color="auto"/>
                    <w:left w:val="none" w:sz="0" w:space="0" w:color="auto"/>
                    <w:bottom w:val="none" w:sz="0" w:space="0" w:color="auto"/>
                    <w:right w:val="none" w:sz="0" w:space="0" w:color="auto"/>
                  </w:divBdr>
                </w:div>
                <w:div w:id="978337191">
                  <w:marLeft w:val="0"/>
                  <w:marRight w:val="0"/>
                  <w:marTop w:val="0"/>
                  <w:marBottom w:val="0"/>
                  <w:divBdr>
                    <w:top w:val="none" w:sz="0" w:space="0" w:color="auto"/>
                    <w:left w:val="none" w:sz="0" w:space="0" w:color="auto"/>
                    <w:bottom w:val="none" w:sz="0" w:space="0" w:color="auto"/>
                    <w:right w:val="none" w:sz="0" w:space="0" w:color="auto"/>
                  </w:divBdr>
                  <w:divsChild>
                    <w:div w:id="15441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829628">
      <w:bodyDiv w:val="1"/>
      <w:marLeft w:val="0"/>
      <w:marRight w:val="0"/>
      <w:marTop w:val="0"/>
      <w:marBottom w:val="0"/>
      <w:divBdr>
        <w:top w:val="none" w:sz="0" w:space="0" w:color="auto"/>
        <w:left w:val="none" w:sz="0" w:space="0" w:color="auto"/>
        <w:bottom w:val="none" w:sz="0" w:space="0" w:color="auto"/>
        <w:right w:val="none" w:sz="0" w:space="0" w:color="auto"/>
      </w:divBdr>
    </w:div>
    <w:div w:id="923686175">
      <w:bodyDiv w:val="1"/>
      <w:marLeft w:val="0"/>
      <w:marRight w:val="0"/>
      <w:marTop w:val="0"/>
      <w:marBottom w:val="0"/>
      <w:divBdr>
        <w:top w:val="none" w:sz="0" w:space="0" w:color="auto"/>
        <w:left w:val="none" w:sz="0" w:space="0" w:color="auto"/>
        <w:bottom w:val="none" w:sz="0" w:space="0" w:color="auto"/>
        <w:right w:val="none" w:sz="0" w:space="0" w:color="auto"/>
      </w:divBdr>
      <w:divsChild>
        <w:div w:id="2052488472">
          <w:marLeft w:val="0"/>
          <w:marRight w:val="0"/>
          <w:marTop w:val="0"/>
          <w:marBottom w:val="0"/>
          <w:divBdr>
            <w:top w:val="none" w:sz="0" w:space="0" w:color="auto"/>
            <w:left w:val="none" w:sz="0" w:space="0" w:color="auto"/>
            <w:bottom w:val="none" w:sz="0" w:space="0" w:color="auto"/>
            <w:right w:val="none" w:sz="0" w:space="0" w:color="auto"/>
          </w:divBdr>
        </w:div>
      </w:divsChild>
    </w:div>
    <w:div w:id="925965231">
      <w:bodyDiv w:val="1"/>
      <w:marLeft w:val="0"/>
      <w:marRight w:val="0"/>
      <w:marTop w:val="0"/>
      <w:marBottom w:val="0"/>
      <w:divBdr>
        <w:top w:val="none" w:sz="0" w:space="0" w:color="auto"/>
        <w:left w:val="none" w:sz="0" w:space="0" w:color="auto"/>
        <w:bottom w:val="none" w:sz="0" w:space="0" w:color="auto"/>
        <w:right w:val="none" w:sz="0" w:space="0" w:color="auto"/>
      </w:divBdr>
      <w:divsChild>
        <w:div w:id="1614823237">
          <w:marLeft w:val="0"/>
          <w:marRight w:val="0"/>
          <w:marTop w:val="0"/>
          <w:marBottom w:val="0"/>
          <w:divBdr>
            <w:top w:val="none" w:sz="0" w:space="0" w:color="auto"/>
            <w:left w:val="none" w:sz="0" w:space="0" w:color="auto"/>
            <w:bottom w:val="none" w:sz="0" w:space="0" w:color="auto"/>
            <w:right w:val="none" w:sz="0" w:space="0" w:color="auto"/>
          </w:divBdr>
        </w:div>
        <w:div w:id="395860746">
          <w:marLeft w:val="0"/>
          <w:marRight w:val="0"/>
          <w:marTop w:val="0"/>
          <w:marBottom w:val="0"/>
          <w:divBdr>
            <w:top w:val="none" w:sz="0" w:space="0" w:color="auto"/>
            <w:left w:val="none" w:sz="0" w:space="0" w:color="auto"/>
            <w:bottom w:val="none" w:sz="0" w:space="0" w:color="auto"/>
            <w:right w:val="none" w:sz="0" w:space="0" w:color="auto"/>
          </w:divBdr>
          <w:divsChild>
            <w:div w:id="1576476339">
              <w:marLeft w:val="0"/>
              <w:marRight w:val="0"/>
              <w:marTop w:val="0"/>
              <w:marBottom w:val="0"/>
              <w:divBdr>
                <w:top w:val="none" w:sz="0" w:space="0" w:color="auto"/>
                <w:left w:val="none" w:sz="0" w:space="0" w:color="auto"/>
                <w:bottom w:val="none" w:sz="0" w:space="0" w:color="auto"/>
                <w:right w:val="none" w:sz="0" w:space="0" w:color="auto"/>
              </w:divBdr>
            </w:div>
            <w:div w:id="12578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9721">
      <w:bodyDiv w:val="1"/>
      <w:marLeft w:val="0"/>
      <w:marRight w:val="0"/>
      <w:marTop w:val="0"/>
      <w:marBottom w:val="0"/>
      <w:divBdr>
        <w:top w:val="none" w:sz="0" w:space="0" w:color="auto"/>
        <w:left w:val="none" w:sz="0" w:space="0" w:color="auto"/>
        <w:bottom w:val="none" w:sz="0" w:space="0" w:color="auto"/>
        <w:right w:val="none" w:sz="0" w:space="0" w:color="auto"/>
      </w:divBdr>
    </w:div>
    <w:div w:id="933900310">
      <w:bodyDiv w:val="1"/>
      <w:marLeft w:val="0"/>
      <w:marRight w:val="0"/>
      <w:marTop w:val="0"/>
      <w:marBottom w:val="0"/>
      <w:divBdr>
        <w:top w:val="none" w:sz="0" w:space="0" w:color="auto"/>
        <w:left w:val="none" w:sz="0" w:space="0" w:color="auto"/>
        <w:bottom w:val="none" w:sz="0" w:space="0" w:color="auto"/>
        <w:right w:val="none" w:sz="0" w:space="0" w:color="auto"/>
      </w:divBdr>
    </w:div>
    <w:div w:id="968365188">
      <w:bodyDiv w:val="1"/>
      <w:marLeft w:val="0"/>
      <w:marRight w:val="0"/>
      <w:marTop w:val="0"/>
      <w:marBottom w:val="0"/>
      <w:divBdr>
        <w:top w:val="none" w:sz="0" w:space="0" w:color="auto"/>
        <w:left w:val="none" w:sz="0" w:space="0" w:color="auto"/>
        <w:bottom w:val="none" w:sz="0" w:space="0" w:color="auto"/>
        <w:right w:val="none" w:sz="0" w:space="0" w:color="auto"/>
      </w:divBdr>
      <w:divsChild>
        <w:div w:id="1244415251">
          <w:marLeft w:val="0"/>
          <w:marRight w:val="0"/>
          <w:marTop w:val="0"/>
          <w:marBottom w:val="0"/>
          <w:divBdr>
            <w:top w:val="none" w:sz="0" w:space="0" w:color="auto"/>
            <w:left w:val="none" w:sz="0" w:space="0" w:color="auto"/>
            <w:bottom w:val="none" w:sz="0" w:space="0" w:color="auto"/>
            <w:right w:val="none" w:sz="0" w:space="0" w:color="auto"/>
          </w:divBdr>
        </w:div>
        <w:div w:id="563838960">
          <w:marLeft w:val="0"/>
          <w:marRight w:val="0"/>
          <w:marTop w:val="0"/>
          <w:marBottom w:val="0"/>
          <w:divBdr>
            <w:top w:val="none" w:sz="0" w:space="0" w:color="auto"/>
            <w:left w:val="none" w:sz="0" w:space="0" w:color="auto"/>
            <w:bottom w:val="none" w:sz="0" w:space="0" w:color="auto"/>
            <w:right w:val="none" w:sz="0" w:space="0" w:color="auto"/>
          </w:divBdr>
        </w:div>
        <w:div w:id="702679995">
          <w:marLeft w:val="0"/>
          <w:marRight w:val="0"/>
          <w:marTop w:val="0"/>
          <w:marBottom w:val="0"/>
          <w:divBdr>
            <w:top w:val="none" w:sz="0" w:space="0" w:color="auto"/>
            <w:left w:val="none" w:sz="0" w:space="0" w:color="auto"/>
            <w:bottom w:val="none" w:sz="0" w:space="0" w:color="auto"/>
            <w:right w:val="none" w:sz="0" w:space="0" w:color="auto"/>
          </w:divBdr>
        </w:div>
        <w:div w:id="1176841362">
          <w:marLeft w:val="0"/>
          <w:marRight w:val="0"/>
          <w:marTop w:val="0"/>
          <w:marBottom w:val="0"/>
          <w:divBdr>
            <w:top w:val="none" w:sz="0" w:space="0" w:color="auto"/>
            <w:left w:val="none" w:sz="0" w:space="0" w:color="auto"/>
            <w:bottom w:val="none" w:sz="0" w:space="0" w:color="auto"/>
            <w:right w:val="none" w:sz="0" w:space="0" w:color="auto"/>
          </w:divBdr>
        </w:div>
      </w:divsChild>
    </w:div>
    <w:div w:id="976107056">
      <w:bodyDiv w:val="1"/>
      <w:marLeft w:val="0"/>
      <w:marRight w:val="0"/>
      <w:marTop w:val="0"/>
      <w:marBottom w:val="0"/>
      <w:divBdr>
        <w:top w:val="none" w:sz="0" w:space="0" w:color="auto"/>
        <w:left w:val="none" w:sz="0" w:space="0" w:color="auto"/>
        <w:bottom w:val="none" w:sz="0" w:space="0" w:color="auto"/>
        <w:right w:val="none" w:sz="0" w:space="0" w:color="auto"/>
      </w:divBdr>
      <w:divsChild>
        <w:div w:id="1260061672">
          <w:marLeft w:val="0"/>
          <w:marRight w:val="0"/>
          <w:marTop w:val="0"/>
          <w:marBottom w:val="0"/>
          <w:divBdr>
            <w:top w:val="none" w:sz="0" w:space="0" w:color="auto"/>
            <w:left w:val="none" w:sz="0" w:space="0" w:color="auto"/>
            <w:bottom w:val="none" w:sz="0" w:space="0" w:color="auto"/>
            <w:right w:val="none" w:sz="0" w:space="0" w:color="auto"/>
          </w:divBdr>
        </w:div>
        <w:div w:id="1023020978">
          <w:marLeft w:val="0"/>
          <w:marRight w:val="0"/>
          <w:marTop w:val="0"/>
          <w:marBottom w:val="0"/>
          <w:divBdr>
            <w:top w:val="none" w:sz="0" w:space="0" w:color="auto"/>
            <w:left w:val="none" w:sz="0" w:space="0" w:color="auto"/>
            <w:bottom w:val="none" w:sz="0" w:space="0" w:color="auto"/>
            <w:right w:val="none" w:sz="0" w:space="0" w:color="auto"/>
          </w:divBdr>
          <w:divsChild>
            <w:div w:id="1472946266">
              <w:marLeft w:val="0"/>
              <w:marRight w:val="0"/>
              <w:marTop w:val="0"/>
              <w:marBottom w:val="0"/>
              <w:divBdr>
                <w:top w:val="none" w:sz="0" w:space="0" w:color="auto"/>
                <w:left w:val="none" w:sz="0" w:space="0" w:color="auto"/>
                <w:bottom w:val="none" w:sz="0" w:space="0" w:color="auto"/>
                <w:right w:val="none" w:sz="0" w:space="0" w:color="auto"/>
              </w:divBdr>
            </w:div>
            <w:div w:id="2549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4663">
      <w:bodyDiv w:val="1"/>
      <w:marLeft w:val="0"/>
      <w:marRight w:val="0"/>
      <w:marTop w:val="0"/>
      <w:marBottom w:val="0"/>
      <w:divBdr>
        <w:top w:val="none" w:sz="0" w:space="0" w:color="auto"/>
        <w:left w:val="none" w:sz="0" w:space="0" w:color="auto"/>
        <w:bottom w:val="none" w:sz="0" w:space="0" w:color="auto"/>
        <w:right w:val="none" w:sz="0" w:space="0" w:color="auto"/>
      </w:divBdr>
      <w:divsChild>
        <w:div w:id="285704162">
          <w:marLeft w:val="0"/>
          <w:marRight w:val="0"/>
          <w:marTop w:val="0"/>
          <w:marBottom w:val="0"/>
          <w:divBdr>
            <w:top w:val="none" w:sz="0" w:space="0" w:color="auto"/>
            <w:left w:val="none" w:sz="0" w:space="0" w:color="auto"/>
            <w:bottom w:val="none" w:sz="0" w:space="0" w:color="auto"/>
            <w:right w:val="none" w:sz="0" w:space="0" w:color="auto"/>
          </w:divBdr>
        </w:div>
        <w:div w:id="2146042108">
          <w:marLeft w:val="0"/>
          <w:marRight w:val="0"/>
          <w:marTop w:val="0"/>
          <w:marBottom w:val="0"/>
          <w:divBdr>
            <w:top w:val="none" w:sz="0" w:space="0" w:color="auto"/>
            <w:left w:val="none" w:sz="0" w:space="0" w:color="auto"/>
            <w:bottom w:val="none" w:sz="0" w:space="0" w:color="auto"/>
            <w:right w:val="none" w:sz="0" w:space="0" w:color="auto"/>
          </w:divBdr>
          <w:divsChild>
            <w:div w:id="682054343">
              <w:marLeft w:val="0"/>
              <w:marRight w:val="0"/>
              <w:marTop w:val="0"/>
              <w:marBottom w:val="0"/>
              <w:divBdr>
                <w:top w:val="none" w:sz="0" w:space="0" w:color="auto"/>
                <w:left w:val="none" w:sz="0" w:space="0" w:color="auto"/>
                <w:bottom w:val="none" w:sz="0" w:space="0" w:color="auto"/>
                <w:right w:val="none" w:sz="0" w:space="0" w:color="auto"/>
              </w:divBdr>
            </w:div>
            <w:div w:id="7394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14446">
      <w:bodyDiv w:val="1"/>
      <w:marLeft w:val="0"/>
      <w:marRight w:val="0"/>
      <w:marTop w:val="0"/>
      <w:marBottom w:val="0"/>
      <w:divBdr>
        <w:top w:val="none" w:sz="0" w:space="0" w:color="auto"/>
        <w:left w:val="none" w:sz="0" w:space="0" w:color="auto"/>
        <w:bottom w:val="none" w:sz="0" w:space="0" w:color="auto"/>
        <w:right w:val="none" w:sz="0" w:space="0" w:color="auto"/>
      </w:divBdr>
    </w:div>
    <w:div w:id="1022560173">
      <w:bodyDiv w:val="1"/>
      <w:marLeft w:val="0"/>
      <w:marRight w:val="0"/>
      <w:marTop w:val="0"/>
      <w:marBottom w:val="0"/>
      <w:divBdr>
        <w:top w:val="none" w:sz="0" w:space="0" w:color="auto"/>
        <w:left w:val="none" w:sz="0" w:space="0" w:color="auto"/>
        <w:bottom w:val="none" w:sz="0" w:space="0" w:color="auto"/>
        <w:right w:val="none" w:sz="0" w:space="0" w:color="auto"/>
      </w:divBdr>
    </w:div>
    <w:div w:id="1023870006">
      <w:bodyDiv w:val="1"/>
      <w:marLeft w:val="0"/>
      <w:marRight w:val="0"/>
      <w:marTop w:val="0"/>
      <w:marBottom w:val="0"/>
      <w:divBdr>
        <w:top w:val="none" w:sz="0" w:space="0" w:color="auto"/>
        <w:left w:val="none" w:sz="0" w:space="0" w:color="auto"/>
        <w:bottom w:val="none" w:sz="0" w:space="0" w:color="auto"/>
        <w:right w:val="none" w:sz="0" w:space="0" w:color="auto"/>
      </w:divBdr>
      <w:divsChild>
        <w:div w:id="363750902">
          <w:marLeft w:val="0"/>
          <w:marRight w:val="0"/>
          <w:marTop w:val="0"/>
          <w:marBottom w:val="0"/>
          <w:divBdr>
            <w:top w:val="none" w:sz="0" w:space="0" w:color="auto"/>
            <w:left w:val="none" w:sz="0" w:space="0" w:color="auto"/>
            <w:bottom w:val="none" w:sz="0" w:space="0" w:color="auto"/>
            <w:right w:val="none" w:sz="0" w:space="0" w:color="auto"/>
          </w:divBdr>
        </w:div>
        <w:div w:id="572619879">
          <w:marLeft w:val="0"/>
          <w:marRight w:val="0"/>
          <w:marTop w:val="0"/>
          <w:marBottom w:val="0"/>
          <w:divBdr>
            <w:top w:val="none" w:sz="0" w:space="0" w:color="auto"/>
            <w:left w:val="none" w:sz="0" w:space="0" w:color="auto"/>
            <w:bottom w:val="none" w:sz="0" w:space="0" w:color="auto"/>
            <w:right w:val="none" w:sz="0" w:space="0" w:color="auto"/>
          </w:divBdr>
        </w:div>
        <w:div w:id="929699522">
          <w:marLeft w:val="0"/>
          <w:marRight w:val="0"/>
          <w:marTop w:val="0"/>
          <w:marBottom w:val="0"/>
          <w:divBdr>
            <w:top w:val="none" w:sz="0" w:space="0" w:color="auto"/>
            <w:left w:val="none" w:sz="0" w:space="0" w:color="auto"/>
            <w:bottom w:val="none" w:sz="0" w:space="0" w:color="auto"/>
            <w:right w:val="none" w:sz="0" w:space="0" w:color="auto"/>
          </w:divBdr>
        </w:div>
        <w:div w:id="382753943">
          <w:marLeft w:val="0"/>
          <w:marRight w:val="0"/>
          <w:marTop w:val="0"/>
          <w:marBottom w:val="0"/>
          <w:divBdr>
            <w:top w:val="none" w:sz="0" w:space="0" w:color="auto"/>
            <w:left w:val="none" w:sz="0" w:space="0" w:color="auto"/>
            <w:bottom w:val="none" w:sz="0" w:space="0" w:color="auto"/>
            <w:right w:val="none" w:sz="0" w:space="0" w:color="auto"/>
          </w:divBdr>
        </w:div>
        <w:div w:id="580875907">
          <w:marLeft w:val="0"/>
          <w:marRight w:val="0"/>
          <w:marTop w:val="0"/>
          <w:marBottom w:val="0"/>
          <w:divBdr>
            <w:top w:val="none" w:sz="0" w:space="0" w:color="auto"/>
            <w:left w:val="none" w:sz="0" w:space="0" w:color="auto"/>
            <w:bottom w:val="none" w:sz="0" w:space="0" w:color="auto"/>
            <w:right w:val="none" w:sz="0" w:space="0" w:color="auto"/>
          </w:divBdr>
        </w:div>
        <w:div w:id="417020085">
          <w:marLeft w:val="0"/>
          <w:marRight w:val="0"/>
          <w:marTop w:val="0"/>
          <w:marBottom w:val="0"/>
          <w:divBdr>
            <w:top w:val="none" w:sz="0" w:space="0" w:color="auto"/>
            <w:left w:val="none" w:sz="0" w:space="0" w:color="auto"/>
            <w:bottom w:val="none" w:sz="0" w:space="0" w:color="auto"/>
            <w:right w:val="none" w:sz="0" w:space="0" w:color="auto"/>
          </w:divBdr>
        </w:div>
        <w:div w:id="549418703">
          <w:marLeft w:val="0"/>
          <w:marRight w:val="0"/>
          <w:marTop w:val="0"/>
          <w:marBottom w:val="0"/>
          <w:divBdr>
            <w:top w:val="none" w:sz="0" w:space="0" w:color="auto"/>
            <w:left w:val="none" w:sz="0" w:space="0" w:color="auto"/>
            <w:bottom w:val="none" w:sz="0" w:space="0" w:color="auto"/>
            <w:right w:val="none" w:sz="0" w:space="0" w:color="auto"/>
          </w:divBdr>
        </w:div>
        <w:div w:id="539558846">
          <w:marLeft w:val="0"/>
          <w:marRight w:val="0"/>
          <w:marTop w:val="0"/>
          <w:marBottom w:val="0"/>
          <w:divBdr>
            <w:top w:val="none" w:sz="0" w:space="0" w:color="auto"/>
            <w:left w:val="none" w:sz="0" w:space="0" w:color="auto"/>
            <w:bottom w:val="none" w:sz="0" w:space="0" w:color="auto"/>
            <w:right w:val="none" w:sz="0" w:space="0" w:color="auto"/>
          </w:divBdr>
        </w:div>
        <w:div w:id="730350732">
          <w:marLeft w:val="0"/>
          <w:marRight w:val="0"/>
          <w:marTop w:val="0"/>
          <w:marBottom w:val="0"/>
          <w:divBdr>
            <w:top w:val="none" w:sz="0" w:space="0" w:color="auto"/>
            <w:left w:val="none" w:sz="0" w:space="0" w:color="auto"/>
            <w:bottom w:val="none" w:sz="0" w:space="0" w:color="auto"/>
            <w:right w:val="none" w:sz="0" w:space="0" w:color="auto"/>
          </w:divBdr>
        </w:div>
        <w:div w:id="1206334035">
          <w:marLeft w:val="0"/>
          <w:marRight w:val="0"/>
          <w:marTop w:val="0"/>
          <w:marBottom w:val="0"/>
          <w:divBdr>
            <w:top w:val="none" w:sz="0" w:space="0" w:color="auto"/>
            <w:left w:val="none" w:sz="0" w:space="0" w:color="auto"/>
            <w:bottom w:val="none" w:sz="0" w:space="0" w:color="auto"/>
            <w:right w:val="none" w:sz="0" w:space="0" w:color="auto"/>
          </w:divBdr>
        </w:div>
        <w:div w:id="611939985">
          <w:marLeft w:val="0"/>
          <w:marRight w:val="0"/>
          <w:marTop w:val="0"/>
          <w:marBottom w:val="0"/>
          <w:divBdr>
            <w:top w:val="none" w:sz="0" w:space="0" w:color="auto"/>
            <w:left w:val="none" w:sz="0" w:space="0" w:color="auto"/>
            <w:bottom w:val="none" w:sz="0" w:space="0" w:color="auto"/>
            <w:right w:val="none" w:sz="0" w:space="0" w:color="auto"/>
          </w:divBdr>
        </w:div>
        <w:div w:id="858814368">
          <w:marLeft w:val="0"/>
          <w:marRight w:val="0"/>
          <w:marTop w:val="0"/>
          <w:marBottom w:val="0"/>
          <w:divBdr>
            <w:top w:val="none" w:sz="0" w:space="0" w:color="auto"/>
            <w:left w:val="none" w:sz="0" w:space="0" w:color="auto"/>
            <w:bottom w:val="none" w:sz="0" w:space="0" w:color="auto"/>
            <w:right w:val="none" w:sz="0" w:space="0" w:color="auto"/>
          </w:divBdr>
        </w:div>
        <w:div w:id="1698652829">
          <w:marLeft w:val="0"/>
          <w:marRight w:val="0"/>
          <w:marTop w:val="0"/>
          <w:marBottom w:val="0"/>
          <w:divBdr>
            <w:top w:val="none" w:sz="0" w:space="0" w:color="auto"/>
            <w:left w:val="none" w:sz="0" w:space="0" w:color="auto"/>
            <w:bottom w:val="none" w:sz="0" w:space="0" w:color="auto"/>
            <w:right w:val="none" w:sz="0" w:space="0" w:color="auto"/>
          </w:divBdr>
        </w:div>
      </w:divsChild>
    </w:div>
    <w:div w:id="1027485706">
      <w:bodyDiv w:val="1"/>
      <w:marLeft w:val="0"/>
      <w:marRight w:val="0"/>
      <w:marTop w:val="0"/>
      <w:marBottom w:val="0"/>
      <w:divBdr>
        <w:top w:val="none" w:sz="0" w:space="0" w:color="auto"/>
        <w:left w:val="none" w:sz="0" w:space="0" w:color="auto"/>
        <w:bottom w:val="none" w:sz="0" w:space="0" w:color="auto"/>
        <w:right w:val="none" w:sz="0" w:space="0" w:color="auto"/>
      </w:divBdr>
    </w:div>
    <w:div w:id="1051688122">
      <w:bodyDiv w:val="1"/>
      <w:marLeft w:val="0"/>
      <w:marRight w:val="0"/>
      <w:marTop w:val="0"/>
      <w:marBottom w:val="0"/>
      <w:divBdr>
        <w:top w:val="none" w:sz="0" w:space="0" w:color="auto"/>
        <w:left w:val="none" w:sz="0" w:space="0" w:color="auto"/>
        <w:bottom w:val="none" w:sz="0" w:space="0" w:color="auto"/>
        <w:right w:val="none" w:sz="0" w:space="0" w:color="auto"/>
      </w:divBdr>
    </w:div>
    <w:div w:id="1080248643">
      <w:bodyDiv w:val="1"/>
      <w:marLeft w:val="0"/>
      <w:marRight w:val="0"/>
      <w:marTop w:val="0"/>
      <w:marBottom w:val="0"/>
      <w:divBdr>
        <w:top w:val="none" w:sz="0" w:space="0" w:color="auto"/>
        <w:left w:val="none" w:sz="0" w:space="0" w:color="auto"/>
        <w:bottom w:val="none" w:sz="0" w:space="0" w:color="auto"/>
        <w:right w:val="none" w:sz="0" w:space="0" w:color="auto"/>
      </w:divBdr>
      <w:divsChild>
        <w:div w:id="1017315493">
          <w:marLeft w:val="0"/>
          <w:marRight w:val="0"/>
          <w:marTop w:val="0"/>
          <w:marBottom w:val="0"/>
          <w:divBdr>
            <w:top w:val="none" w:sz="0" w:space="0" w:color="auto"/>
            <w:left w:val="none" w:sz="0" w:space="0" w:color="auto"/>
            <w:bottom w:val="none" w:sz="0" w:space="0" w:color="auto"/>
            <w:right w:val="none" w:sz="0" w:space="0" w:color="auto"/>
          </w:divBdr>
          <w:divsChild>
            <w:div w:id="657269540">
              <w:marLeft w:val="0"/>
              <w:marRight w:val="0"/>
              <w:marTop w:val="0"/>
              <w:marBottom w:val="0"/>
              <w:divBdr>
                <w:top w:val="none" w:sz="0" w:space="0" w:color="auto"/>
                <w:left w:val="none" w:sz="0" w:space="0" w:color="auto"/>
                <w:bottom w:val="none" w:sz="0" w:space="0" w:color="auto"/>
                <w:right w:val="none" w:sz="0" w:space="0" w:color="auto"/>
              </w:divBdr>
              <w:divsChild>
                <w:div w:id="1319528743">
                  <w:marLeft w:val="0"/>
                  <w:marRight w:val="0"/>
                  <w:marTop w:val="0"/>
                  <w:marBottom w:val="0"/>
                  <w:divBdr>
                    <w:top w:val="none" w:sz="0" w:space="0" w:color="auto"/>
                    <w:left w:val="none" w:sz="0" w:space="0" w:color="auto"/>
                    <w:bottom w:val="none" w:sz="0" w:space="0" w:color="auto"/>
                    <w:right w:val="none" w:sz="0" w:space="0" w:color="auto"/>
                  </w:divBdr>
                  <w:divsChild>
                    <w:div w:id="1836142029">
                      <w:marLeft w:val="0"/>
                      <w:marRight w:val="0"/>
                      <w:marTop w:val="0"/>
                      <w:marBottom w:val="0"/>
                      <w:divBdr>
                        <w:top w:val="none" w:sz="0" w:space="0" w:color="auto"/>
                        <w:left w:val="none" w:sz="0" w:space="0" w:color="auto"/>
                        <w:bottom w:val="none" w:sz="0" w:space="0" w:color="auto"/>
                        <w:right w:val="none" w:sz="0" w:space="0" w:color="auto"/>
                      </w:divBdr>
                    </w:div>
                    <w:div w:id="126157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235836">
      <w:bodyDiv w:val="1"/>
      <w:marLeft w:val="0"/>
      <w:marRight w:val="0"/>
      <w:marTop w:val="0"/>
      <w:marBottom w:val="0"/>
      <w:divBdr>
        <w:top w:val="none" w:sz="0" w:space="0" w:color="auto"/>
        <w:left w:val="none" w:sz="0" w:space="0" w:color="auto"/>
        <w:bottom w:val="none" w:sz="0" w:space="0" w:color="auto"/>
        <w:right w:val="none" w:sz="0" w:space="0" w:color="auto"/>
      </w:divBdr>
    </w:div>
    <w:div w:id="1107701485">
      <w:bodyDiv w:val="1"/>
      <w:marLeft w:val="0"/>
      <w:marRight w:val="0"/>
      <w:marTop w:val="0"/>
      <w:marBottom w:val="0"/>
      <w:divBdr>
        <w:top w:val="none" w:sz="0" w:space="0" w:color="auto"/>
        <w:left w:val="none" w:sz="0" w:space="0" w:color="auto"/>
        <w:bottom w:val="none" w:sz="0" w:space="0" w:color="auto"/>
        <w:right w:val="none" w:sz="0" w:space="0" w:color="auto"/>
      </w:divBdr>
    </w:div>
    <w:div w:id="1130128128">
      <w:bodyDiv w:val="1"/>
      <w:marLeft w:val="0"/>
      <w:marRight w:val="0"/>
      <w:marTop w:val="0"/>
      <w:marBottom w:val="0"/>
      <w:divBdr>
        <w:top w:val="none" w:sz="0" w:space="0" w:color="auto"/>
        <w:left w:val="none" w:sz="0" w:space="0" w:color="auto"/>
        <w:bottom w:val="none" w:sz="0" w:space="0" w:color="auto"/>
        <w:right w:val="none" w:sz="0" w:space="0" w:color="auto"/>
      </w:divBdr>
    </w:div>
    <w:div w:id="1163162788">
      <w:bodyDiv w:val="1"/>
      <w:marLeft w:val="0"/>
      <w:marRight w:val="0"/>
      <w:marTop w:val="0"/>
      <w:marBottom w:val="0"/>
      <w:divBdr>
        <w:top w:val="none" w:sz="0" w:space="0" w:color="auto"/>
        <w:left w:val="none" w:sz="0" w:space="0" w:color="auto"/>
        <w:bottom w:val="none" w:sz="0" w:space="0" w:color="auto"/>
        <w:right w:val="none" w:sz="0" w:space="0" w:color="auto"/>
      </w:divBdr>
    </w:div>
    <w:div w:id="1163743847">
      <w:bodyDiv w:val="1"/>
      <w:marLeft w:val="0"/>
      <w:marRight w:val="0"/>
      <w:marTop w:val="0"/>
      <w:marBottom w:val="0"/>
      <w:divBdr>
        <w:top w:val="none" w:sz="0" w:space="0" w:color="auto"/>
        <w:left w:val="none" w:sz="0" w:space="0" w:color="auto"/>
        <w:bottom w:val="none" w:sz="0" w:space="0" w:color="auto"/>
        <w:right w:val="none" w:sz="0" w:space="0" w:color="auto"/>
      </w:divBdr>
      <w:divsChild>
        <w:div w:id="954410902">
          <w:marLeft w:val="0"/>
          <w:marRight w:val="0"/>
          <w:marTop w:val="0"/>
          <w:marBottom w:val="0"/>
          <w:divBdr>
            <w:top w:val="none" w:sz="0" w:space="0" w:color="auto"/>
            <w:left w:val="none" w:sz="0" w:space="0" w:color="auto"/>
            <w:bottom w:val="none" w:sz="0" w:space="0" w:color="auto"/>
            <w:right w:val="none" w:sz="0" w:space="0" w:color="auto"/>
          </w:divBdr>
          <w:divsChild>
            <w:div w:id="2048605099">
              <w:marLeft w:val="0"/>
              <w:marRight w:val="0"/>
              <w:marTop w:val="0"/>
              <w:marBottom w:val="0"/>
              <w:divBdr>
                <w:top w:val="none" w:sz="0" w:space="0" w:color="auto"/>
                <w:left w:val="none" w:sz="0" w:space="0" w:color="auto"/>
                <w:bottom w:val="none" w:sz="0" w:space="0" w:color="auto"/>
                <w:right w:val="none" w:sz="0" w:space="0" w:color="auto"/>
              </w:divBdr>
              <w:divsChild>
                <w:div w:id="695886922">
                  <w:marLeft w:val="0"/>
                  <w:marRight w:val="0"/>
                  <w:marTop w:val="0"/>
                  <w:marBottom w:val="0"/>
                  <w:divBdr>
                    <w:top w:val="none" w:sz="0" w:space="0" w:color="auto"/>
                    <w:left w:val="none" w:sz="0" w:space="0" w:color="auto"/>
                    <w:bottom w:val="none" w:sz="0" w:space="0" w:color="auto"/>
                    <w:right w:val="none" w:sz="0" w:space="0" w:color="auto"/>
                  </w:divBdr>
                </w:div>
                <w:div w:id="840434521">
                  <w:marLeft w:val="0"/>
                  <w:marRight w:val="0"/>
                  <w:marTop w:val="0"/>
                  <w:marBottom w:val="0"/>
                  <w:divBdr>
                    <w:top w:val="none" w:sz="0" w:space="0" w:color="auto"/>
                    <w:left w:val="none" w:sz="0" w:space="0" w:color="auto"/>
                    <w:bottom w:val="none" w:sz="0" w:space="0" w:color="auto"/>
                    <w:right w:val="none" w:sz="0" w:space="0" w:color="auto"/>
                  </w:divBdr>
                </w:div>
                <w:div w:id="1904019017">
                  <w:marLeft w:val="0"/>
                  <w:marRight w:val="0"/>
                  <w:marTop w:val="0"/>
                  <w:marBottom w:val="0"/>
                  <w:divBdr>
                    <w:top w:val="none" w:sz="0" w:space="0" w:color="auto"/>
                    <w:left w:val="none" w:sz="0" w:space="0" w:color="auto"/>
                    <w:bottom w:val="none" w:sz="0" w:space="0" w:color="auto"/>
                    <w:right w:val="none" w:sz="0" w:space="0" w:color="auto"/>
                  </w:divBdr>
                </w:div>
                <w:div w:id="711424370">
                  <w:marLeft w:val="0"/>
                  <w:marRight w:val="0"/>
                  <w:marTop w:val="0"/>
                  <w:marBottom w:val="0"/>
                  <w:divBdr>
                    <w:top w:val="none" w:sz="0" w:space="0" w:color="auto"/>
                    <w:left w:val="none" w:sz="0" w:space="0" w:color="auto"/>
                    <w:bottom w:val="none" w:sz="0" w:space="0" w:color="auto"/>
                    <w:right w:val="none" w:sz="0" w:space="0" w:color="auto"/>
                  </w:divBdr>
                </w:div>
                <w:div w:id="1033384767">
                  <w:marLeft w:val="0"/>
                  <w:marRight w:val="0"/>
                  <w:marTop w:val="0"/>
                  <w:marBottom w:val="0"/>
                  <w:divBdr>
                    <w:top w:val="none" w:sz="0" w:space="0" w:color="auto"/>
                    <w:left w:val="none" w:sz="0" w:space="0" w:color="auto"/>
                    <w:bottom w:val="none" w:sz="0" w:space="0" w:color="auto"/>
                    <w:right w:val="none" w:sz="0" w:space="0" w:color="auto"/>
                  </w:divBdr>
                </w:div>
                <w:div w:id="376590284">
                  <w:marLeft w:val="0"/>
                  <w:marRight w:val="0"/>
                  <w:marTop w:val="0"/>
                  <w:marBottom w:val="0"/>
                  <w:divBdr>
                    <w:top w:val="none" w:sz="0" w:space="0" w:color="auto"/>
                    <w:left w:val="none" w:sz="0" w:space="0" w:color="auto"/>
                    <w:bottom w:val="none" w:sz="0" w:space="0" w:color="auto"/>
                    <w:right w:val="none" w:sz="0" w:space="0" w:color="auto"/>
                  </w:divBdr>
                </w:div>
                <w:div w:id="1641811469">
                  <w:marLeft w:val="0"/>
                  <w:marRight w:val="0"/>
                  <w:marTop w:val="0"/>
                  <w:marBottom w:val="0"/>
                  <w:divBdr>
                    <w:top w:val="none" w:sz="0" w:space="0" w:color="auto"/>
                    <w:left w:val="none" w:sz="0" w:space="0" w:color="auto"/>
                    <w:bottom w:val="none" w:sz="0" w:space="0" w:color="auto"/>
                    <w:right w:val="none" w:sz="0" w:space="0" w:color="auto"/>
                  </w:divBdr>
                </w:div>
                <w:div w:id="366564091">
                  <w:marLeft w:val="0"/>
                  <w:marRight w:val="0"/>
                  <w:marTop w:val="0"/>
                  <w:marBottom w:val="0"/>
                  <w:divBdr>
                    <w:top w:val="none" w:sz="0" w:space="0" w:color="auto"/>
                    <w:left w:val="none" w:sz="0" w:space="0" w:color="auto"/>
                    <w:bottom w:val="none" w:sz="0" w:space="0" w:color="auto"/>
                    <w:right w:val="none" w:sz="0" w:space="0" w:color="auto"/>
                  </w:divBdr>
                </w:div>
                <w:div w:id="260727218">
                  <w:marLeft w:val="0"/>
                  <w:marRight w:val="0"/>
                  <w:marTop w:val="0"/>
                  <w:marBottom w:val="0"/>
                  <w:divBdr>
                    <w:top w:val="none" w:sz="0" w:space="0" w:color="auto"/>
                    <w:left w:val="none" w:sz="0" w:space="0" w:color="auto"/>
                    <w:bottom w:val="none" w:sz="0" w:space="0" w:color="auto"/>
                    <w:right w:val="none" w:sz="0" w:space="0" w:color="auto"/>
                  </w:divBdr>
                </w:div>
                <w:div w:id="278684297">
                  <w:marLeft w:val="0"/>
                  <w:marRight w:val="0"/>
                  <w:marTop w:val="0"/>
                  <w:marBottom w:val="0"/>
                  <w:divBdr>
                    <w:top w:val="none" w:sz="0" w:space="0" w:color="auto"/>
                    <w:left w:val="none" w:sz="0" w:space="0" w:color="auto"/>
                    <w:bottom w:val="none" w:sz="0" w:space="0" w:color="auto"/>
                    <w:right w:val="none" w:sz="0" w:space="0" w:color="auto"/>
                  </w:divBdr>
                </w:div>
                <w:div w:id="6239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1368">
      <w:bodyDiv w:val="1"/>
      <w:marLeft w:val="0"/>
      <w:marRight w:val="0"/>
      <w:marTop w:val="0"/>
      <w:marBottom w:val="0"/>
      <w:divBdr>
        <w:top w:val="none" w:sz="0" w:space="0" w:color="auto"/>
        <w:left w:val="none" w:sz="0" w:space="0" w:color="auto"/>
        <w:bottom w:val="none" w:sz="0" w:space="0" w:color="auto"/>
        <w:right w:val="none" w:sz="0" w:space="0" w:color="auto"/>
      </w:divBdr>
    </w:div>
    <w:div w:id="1176307963">
      <w:bodyDiv w:val="1"/>
      <w:marLeft w:val="0"/>
      <w:marRight w:val="0"/>
      <w:marTop w:val="0"/>
      <w:marBottom w:val="0"/>
      <w:divBdr>
        <w:top w:val="none" w:sz="0" w:space="0" w:color="auto"/>
        <w:left w:val="none" w:sz="0" w:space="0" w:color="auto"/>
        <w:bottom w:val="none" w:sz="0" w:space="0" w:color="auto"/>
        <w:right w:val="none" w:sz="0" w:space="0" w:color="auto"/>
      </w:divBdr>
      <w:divsChild>
        <w:div w:id="121533470">
          <w:marLeft w:val="0"/>
          <w:marRight w:val="0"/>
          <w:marTop w:val="0"/>
          <w:marBottom w:val="0"/>
          <w:divBdr>
            <w:top w:val="none" w:sz="0" w:space="0" w:color="auto"/>
            <w:left w:val="none" w:sz="0" w:space="0" w:color="auto"/>
            <w:bottom w:val="none" w:sz="0" w:space="0" w:color="auto"/>
            <w:right w:val="none" w:sz="0" w:space="0" w:color="auto"/>
          </w:divBdr>
        </w:div>
        <w:div w:id="1935280350">
          <w:marLeft w:val="0"/>
          <w:marRight w:val="0"/>
          <w:marTop w:val="0"/>
          <w:marBottom w:val="0"/>
          <w:divBdr>
            <w:top w:val="none" w:sz="0" w:space="0" w:color="auto"/>
            <w:left w:val="none" w:sz="0" w:space="0" w:color="auto"/>
            <w:bottom w:val="none" w:sz="0" w:space="0" w:color="auto"/>
            <w:right w:val="none" w:sz="0" w:space="0" w:color="auto"/>
          </w:divBdr>
          <w:divsChild>
            <w:div w:id="1015496527">
              <w:marLeft w:val="0"/>
              <w:marRight w:val="0"/>
              <w:marTop w:val="0"/>
              <w:marBottom w:val="0"/>
              <w:divBdr>
                <w:top w:val="none" w:sz="0" w:space="0" w:color="auto"/>
                <w:left w:val="none" w:sz="0" w:space="0" w:color="auto"/>
                <w:bottom w:val="none" w:sz="0" w:space="0" w:color="auto"/>
                <w:right w:val="none" w:sz="0" w:space="0" w:color="auto"/>
              </w:divBdr>
            </w:div>
            <w:div w:id="109906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51810">
      <w:bodyDiv w:val="1"/>
      <w:marLeft w:val="0"/>
      <w:marRight w:val="0"/>
      <w:marTop w:val="0"/>
      <w:marBottom w:val="0"/>
      <w:divBdr>
        <w:top w:val="none" w:sz="0" w:space="0" w:color="auto"/>
        <w:left w:val="none" w:sz="0" w:space="0" w:color="auto"/>
        <w:bottom w:val="none" w:sz="0" w:space="0" w:color="auto"/>
        <w:right w:val="none" w:sz="0" w:space="0" w:color="auto"/>
      </w:divBdr>
      <w:divsChild>
        <w:div w:id="15406283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011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5604254">
      <w:bodyDiv w:val="1"/>
      <w:marLeft w:val="0"/>
      <w:marRight w:val="0"/>
      <w:marTop w:val="0"/>
      <w:marBottom w:val="0"/>
      <w:divBdr>
        <w:top w:val="none" w:sz="0" w:space="0" w:color="auto"/>
        <w:left w:val="none" w:sz="0" w:space="0" w:color="auto"/>
        <w:bottom w:val="none" w:sz="0" w:space="0" w:color="auto"/>
        <w:right w:val="none" w:sz="0" w:space="0" w:color="auto"/>
      </w:divBdr>
      <w:divsChild>
        <w:div w:id="1892963110">
          <w:marLeft w:val="0"/>
          <w:marRight w:val="0"/>
          <w:marTop w:val="0"/>
          <w:marBottom w:val="0"/>
          <w:divBdr>
            <w:top w:val="none" w:sz="0" w:space="0" w:color="auto"/>
            <w:left w:val="none" w:sz="0" w:space="0" w:color="auto"/>
            <w:bottom w:val="none" w:sz="0" w:space="0" w:color="auto"/>
            <w:right w:val="none" w:sz="0" w:space="0" w:color="auto"/>
          </w:divBdr>
        </w:div>
        <w:div w:id="1408721175">
          <w:marLeft w:val="0"/>
          <w:marRight w:val="0"/>
          <w:marTop w:val="0"/>
          <w:marBottom w:val="0"/>
          <w:divBdr>
            <w:top w:val="none" w:sz="0" w:space="0" w:color="auto"/>
            <w:left w:val="none" w:sz="0" w:space="0" w:color="auto"/>
            <w:bottom w:val="none" w:sz="0" w:space="0" w:color="auto"/>
            <w:right w:val="none" w:sz="0" w:space="0" w:color="auto"/>
          </w:divBdr>
          <w:divsChild>
            <w:div w:id="97800001">
              <w:marLeft w:val="0"/>
              <w:marRight w:val="0"/>
              <w:marTop w:val="0"/>
              <w:marBottom w:val="0"/>
              <w:divBdr>
                <w:top w:val="none" w:sz="0" w:space="0" w:color="auto"/>
                <w:left w:val="none" w:sz="0" w:space="0" w:color="auto"/>
                <w:bottom w:val="none" w:sz="0" w:space="0" w:color="auto"/>
                <w:right w:val="none" w:sz="0" w:space="0" w:color="auto"/>
              </w:divBdr>
            </w:div>
            <w:div w:id="16367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34232">
      <w:bodyDiv w:val="1"/>
      <w:marLeft w:val="0"/>
      <w:marRight w:val="0"/>
      <w:marTop w:val="0"/>
      <w:marBottom w:val="0"/>
      <w:divBdr>
        <w:top w:val="none" w:sz="0" w:space="0" w:color="auto"/>
        <w:left w:val="none" w:sz="0" w:space="0" w:color="auto"/>
        <w:bottom w:val="none" w:sz="0" w:space="0" w:color="auto"/>
        <w:right w:val="none" w:sz="0" w:space="0" w:color="auto"/>
      </w:divBdr>
    </w:div>
    <w:div w:id="1280377724">
      <w:bodyDiv w:val="1"/>
      <w:marLeft w:val="0"/>
      <w:marRight w:val="0"/>
      <w:marTop w:val="0"/>
      <w:marBottom w:val="0"/>
      <w:divBdr>
        <w:top w:val="none" w:sz="0" w:space="0" w:color="auto"/>
        <w:left w:val="none" w:sz="0" w:space="0" w:color="auto"/>
        <w:bottom w:val="none" w:sz="0" w:space="0" w:color="auto"/>
        <w:right w:val="none" w:sz="0" w:space="0" w:color="auto"/>
      </w:divBdr>
      <w:divsChild>
        <w:div w:id="993528970">
          <w:marLeft w:val="0"/>
          <w:marRight w:val="0"/>
          <w:marTop w:val="0"/>
          <w:marBottom w:val="0"/>
          <w:divBdr>
            <w:top w:val="none" w:sz="0" w:space="0" w:color="auto"/>
            <w:left w:val="none" w:sz="0" w:space="0" w:color="auto"/>
            <w:bottom w:val="none" w:sz="0" w:space="0" w:color="auto"/>
            <w:right w:val="none" w:sz="0" w:space="0" w:color="auto"/>
          </w:divBdr>
        </w:div>
        <w:div w:id="180124149">
          <w:marLeft w:val="0"/>
          <w:marRight w:val="0"/>
          <w:marTop w:val="0"/>
          <w:marBottom w:val="0"/>
          <w:divBdr>
            <w:top w:val="none" w:sz="0" w:space="0" w:color="auto"/>
            <w:left w:val="none" w:sz="0" w:space="0" w:color="auto"/>
            <w:bottom w:val="none" w:sz="0" w:space="0" w:color="auto"/>
            <w:right w:val="none" w:sz="0" w:space="0" w:color="auto"/>
          </w:divBdr>
          <w:divsChild>
            <w:div w:id="395981805">
              <w:marLeft w:val="0"/>
              <w:marRight w:val="0"/>
              <w:marTop w:val="0"/>
              <w:marBottom w:val="0"/>
              <w:divBdr>
                <w:top w:val="none" w:sz="0" w:space="0" w:color="auto"/>
                <w:left w:val="none" w:sz="0" w:space="0" w:color="auto"/>
                <w:bottom w:val="none" w:sz="0" w:space="0" w:color="auto"/>
                <w:right w:val="none" w:sz="0" w:space="0" w:color="auto"/>
              </w:divBdr>
            </w:div>
            <w:div w:id="32605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10270">
      <w:bodyDiv w:val="1"/>
      <w:marLeft w:val="0"/>
      <w:marRight w:val="0"/>
      <w:marTop w:val="0"/>
      <w:marBottom w:val="0"/>
      <w:divBdr>
        <w:top w:val="none" w:sz="0" w:space="0" w:color="auto"/>
        <w:left w:val="none" w:sz="0" w:space="0" w:color="auto"/>
        <w:bottom w:val="none" w:sz="0" w:space="0" w:color="auto"/>
        <w:right w:val="none" w:sz="0" w:space="0" w:color="auto"/>
      </w:divBdr>
    </w:div>
    <w:div w:id="1284652292">
      <w:bodyDiv w:val="1"/>
      <w:marLeft w:val="0"/>
      <w:marRight w:val="0"/>
      <w:marTop w:val="0"/>
      <w:marBottom w:val="0"/>
      <w:divBdr>
        <w:top w:val="none" w:sz="0" w:space="0" w:color="auto"/>
        <w:left w:val="none" w:sz="0" w:space="0" w:color="auto"/>
        <w:bottom w:val="none" w:sz="0" w:space="0" w:color="auto"/>
        <w:right w:val="none" w:sz="0" w:space="0" w:color="auto"/>
      </w:divBdr>
    </w:div>
    <w:div w:id="1285891439">
      <w:bodyDiv w:val="1"/>
      <w:marLeft w:val="0"/>
      <w:marRight w:val="0"/>
      <w:marTop w:val="0"/>
      <w:marBottom w:val="0"/>
      <w:divBdr>
        <w:top w:val="none" w:sz="0" w:space="0" w:color="auto"/>
        <w:left w:val="none" w:sz="0" w:space="0" w:color="auto"/>
        <w:bottom w:val="none" w:sz="0" w:space="0" w:color="auto"/>
        <w:right w:val="none" w:sz="0" w:space="0" w:color="auto"/>
      </w:divBdr>
    </w:div>
    <w:div w:id="1286615709">
      <w:bodyDiv w:val="1"/>
      <w:marLeft w:val="0"/>
      <w:marRight w:val="0"/>
      <w:marTop w:val="0"/>
      <w:marBottom w:val="0"/>
      <w:divBdr>
        <w:top w:val="none" w:sz="0" w:space="0" w:color="auto"/>
        <w:left w:val="none" w:sz="0" w:space="0" w:color="auto"/>
        <w:bottom w:val="none" w:sz="0" w:space="0" w:color="auto"/>
        <w:right w:val="none" w:sz="0" w:space="0" w:color="auto"/>
      </w:divBdr>
      <w:divsChild>
        <w:div w:id="672488586">
          <w:marLeft w:val="0"/>
          <w:marRight w:val="0"/>
          <w:marTop w:val="0"/>
          <w:marBottom w:val="0"/>
          <w:divBdr>
            <w:top w:val="none" w:sz="0" w:space="0" w:color="auto"/>
            <w:left w:val="none" w:sz="0" w:space="0" w:color="auto"/>
            <w:bottom w:val="none" w:sz="0" w:space="0" w:color="auto"/>
            <w:right w:val="none" w:sz="0" w:space="0" w:color="auto"/>
          </w:divBdr>
        </w:div>
      </w:divsChild>
    </w:div>
    <w:div w:id="1303846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1262">
          <w:marLeft w:val="0"/>
          <w:marRight w:val="0"/>
          <w:marTop w:val="0"/>
          <w:marBottom w:val="0"/>
          <w:divBdr>
            <w:top w:val="none" w:sz="0" w:space="0" w:color="auto"/>
            <w:left w:val="none" w:sz="0" w:space="0" w:color="auto"/>
            <w:bottom w:val="none" w:sz="0" w:space="0" w:color="auto"/>
            <w:right w:val="none" w:sz="0" w:space="0" w:color="auto"/>
          </w:divBdr>
          <w:divsChild>
            <w:div w:id="891229060">
              <w:marLeft w:val="0"/>
              <w:marRight w:val="0"/>
              <w:marTop w:val="0"/>
              <w:marBottom w:val="0"/>
              <w:divBdr>
                <w:top w:val="none" w:sz="0" w:space="0" w:color="auto"/>
                <w:left w:val="none" w:sz="0" w:space="0" w:color="auto"/>
                <w:bottom w:val="none" w:sz="0" w:space="0" w:color="auto"/>
                <w:right w:val="none" w:sz="0" w:space="0" w:color="auto"/>
              </w:divBdr>
            </w:div>
            <w:div w:id="1115903431">
              <w:marLeft w:val="0"/>
              <w:marRight w:val="0"/>
              <w:marTop w:val="0"/>
              <w:marBottom w:val="0"/>
              <w:divBdr>
                <w:top w:val="none" w:sz="0" w:space="0" w:color="auto"/>
                <w:left w:val="none" w:sz="0" w:space="0" w:color="auto"/>
                <w:bottom w:val="none" w:sz="0" w:space="0" w:color="auto"/>
                <w:right w:val="none" w:sz="0" w:space="0" w:color="auto"/>
              </w:divBdr>
            </w:div>
            <w:div w:id="1504854248">
              <w:marLeft w:val="0"/>
              <w:marRight w:val="0"/>
              <w:marTop w:val="0"/>
              <w:marBottom w:val="0"/>
              <w:divBdr>
                <w:top w:val="none" w:sz="0" w:space="0" w:color="auto"/>
                <w:left w:val="none" w:sz="0" w:space="0" w:color="auto"/>
                <w:bottom w:val="none" w:sz="0" w:space="0" w:color="auto"/>
                <w:right w:val="none" w:sz="0" w:space="0" w:color="auto"/>
              </w:divBdr>
            </w:div>
            <w:div w:id="279337915">
              <w:marLeft w:val="0"/>
              <w:marRight w:val="0"/>
              <w:marTop w:val="0"/>
              <w:marBottom w:val="0"/>
              <w:divBdr>
                <w:top w:val="none" w:sz="0" w:space="0" w:color="auto"/>
                <w:left w:val="none" w:sz="0" w:space="0" w:color="auto"/>
                <w:bottom w:val="none" w:sz="0" w:space="0" w:color="auto"/>
                <w:right w:val="none" w:sz="0" w:space="0" w:color="auto"/>
              </w:divBdr>
            </w:div>
            <w:div w:id="816335293">
              <w:marLeft w:val="0"/>
              <w:marRight w:val="0"/>
              <w:marTop w:val="0"/>
              <w:marBottom w:val="0"/>
              <w:divBdr>
                <w:top w:val="none" w:sz="0" w:space="0" w:color="auto"/>
                <w:left w:val="none" w:sz="0" w:space="0" w:color="auto"/>
                <w:bottom w:val="none" w:sz="0" w:space="0" w:color="auto"/>
                <w:right w:val="none" w:sz="0" w:space="0" w:color="auto"/>
              </w:divBdr>
            </w:div>
            <w:div w:id="1810127713">
              <w:marLeft w:val="0"/>
              <w:marRight w:val="0"/>
              <w:marTop w:val="0"/>
              <w:marBottom w:val="0"/>
              <w:divBdr>
                <w:top w:val="none" w:sz="0" w:space="0" w:color="auto"/>
                <w:left w:val="none" w:sz="0" w:space="0" w:color="auto"/>
                <w:bottom w:val="none" w:sz="0" w:space="0" w:color="auto"/>
                <w:right w:val="none" w:sz="0" w:space="0" w:color="auto"/>
              </w:divBdr>
            </w:div>
            <w:div w:id="1100948491">
              <w:marLeft w:val="0"/>
              <w:marRight w:val="0"/>
              <w:marTop w:val="0"/>
              <w:marBottom w:val="0"/>
              <w:divBdr>
                <w:top w:val="none" w:sz="0" w:space="0" w:color="auto"/>
                <w:left w:val="none" w:sz="0" w:space="0" w:color="auto"/>
                <w:bottom w:val="none" w:sz="0" w:space="0" w:color="auto"/>
                <w:right w:val="none" w:sz="0" w:space="0" w:color="auto"/>
              </w:divBdr>
            </w:div>
            <w:div w:id="1488548249">
              <w:marLeft w:val="0"/>
              <w:marRight w:val="0"/>
              <w:marTop w:val="0"/>
              <w:marBottom w:val="0"/>
              <w:divBdr>
                <w:top w:val="none" w:sz="0" w:space="0" w:color="auto"/>
                <w:left w:val="none" w:sz="0" w:space="0" w:color="auto"/>
                <w:bottom w:val="none" w:sz="0" w:space="0" w:color="auto"/>
                <w:right w:val="none" w:sz="0" w:space="0" w:color="auto"/>
              </w:divBdr>
            </w:div>
            <w:div w:id="859245288">
              <w:marLeft w:val="0"/>
              <w:marRight w:val="0"/>
              <w:marTop w:val="0"/>
              <w:marBottom w:val="0"/>
              <w:divBdr>
                <w:top w:val="none" w:sz="0" w:space="0" w:color="auto"/>
                <w:left w:val="none" w:sz="0" w:space="0" w:color="auto"/>
                <w:bottom w:val="none" w:sz="0" w:space="0" w:color="auto"/>
                <w:right w:val="none" w:sz="0" w:space="0" w:color="auto"/>
              </w:divBdr>
            </w:div>
            <w:div w:id="1829784017">
              <w:marLeft w:val="0"/>
              <w:marRight w:val="0"/>
              <w:marTop w:val="0"/>
              <w:marBottom w:val="0"/>
              <w:divBdr>
                <w:top w:val="none" w:sz="0" w:space="0" w:color="auto"/>
                <w:left w:val="none" w:sz="0" w:space="0" w:color="auto"/>
                <w:bottom w:val="none" w:sz="0" w:space="0" w:color="auto"/>
                <w:right w:val="none" w:sz="0" w:space="0" w:color="auto"/>
              </w:divBdr>
            </w:div>
            <w:div w:id="99450721">
              <w:marLeft w:val="0"/>
              <w:marRight w:val="0"/>
              <w:marTop w:val="0"/>
              <w:marBottom w:val="0"/>
              <w:divBdr>
                <w:top w:val="none" w:sz="0" w:space="0" w:color="auto"/>
                <w:left w:val="none" w:sz="0" w:space="0" w:color="auto"/>
                <w:bottom w:val="none" w:sz="0" w:space="0" w:color="auto"/>
                <w:right w:val="none" w:sz="0" w:space="0" w:color="auto"/>
              </w:divBdr>
            </w:div>
            <w:div w:id="1691183825">
              <w:marLeft w:val="0"/>
              <w:marRight w:val="0"/>
              <w:marTop w:val="0"/>
              <w:marBottom w:val="0"/>
              <w:divBdr>
                <w:top w:val="none" w:sz="0" w:space="0" w:color="auto"/>
                <w:left w:val="none" w:sz="0" w:space="0" w:color="auto"/>
                <w:bottom w:val="none" w:sz="0" w:space="0" w:color="auto"/>
                <w:right w:val="none" w:sz="0" w:space="0" w:color="auto"/>
              </w:divBdr>
            </w:div>
            <w:div w:id="1823816112">
              <w:marLeft w:val="0"/>
              <w:marRight w:val="0"/>
              <w:marTop w:val="0"/>
              <w:marBottom w:val="0"/>
              <w:divBdr>
                <w:top w:val="none" w:sz="0" w:space="0" w:color="auto"/>
                <w:left w:val="none" w:sz="0" w:space="0" w:color="auto"/>
                <w:bottom w:val="none" w:sz="0" w:space="0" w:color="auto"/>
                <w:right w:val="none" w:sz="0" w:space="0" w:color="auto"/>
              </w:divBdr>
            </w:div>
            <w:div w:id="664823409">
              <w:marLeft w:val="0"/>
              <w:marRight w:val="0"/>
              <w:marTop w:val="0"/>
              <w:marBottom w:val="0"/>
              <w:divBdr>
                <w:top w:val="none" w:sz="0" w:space="0" w:color="auto"/>
                <w:left w:val="none" w:sz="0" w:space="0" w:color="auto"/>
                <w:bottom w:val="none" w:sz="0" w:space="0" w:color="auto"/>
                <w:right w:val="none" w:sz="0" w:space="0" w:color="auto"/>
              </w:divBdr>
            </w:div>
            <w:div w:id="563417357">
              <w:marLeft w:val="0"/>
              <w:marRight w:val="0"/>
              <w:marTop w:val="0"/>
              <w:marBottom w:val="0"/>
              <w:divBdr>
                <w:top w:val="none" w:sz="0" w:space="0" w:color="auto"/>
                <w:left w:val="none" w:sz="0" w:space="0" w:color="auto"/>
                <w:bottom w:val="none" w:sz="0" w:space="0" w:color="auto"/>
                <w:right w:val="none" w:sz="0" w:space="0" w:color="auto"/>
              </w:divBdr>
            </w:div>
            <w:div w:id="80157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19659">
      <w:bodyDiv w:val="1"/>
      <w:marLeft w:val="0"/>
      <w:marRight w:val="0"/>
      <w:marTop w:val="0"/>
      <w:marBottom w:val="0"/>
      <w:divBdr>
        <w:top w:val="none" w:sz="0" w:space="0" w:color="auto"/>
        <w:left w:val="none" w:sz="0" w:space="0" w:color="auto"/>
        <w:bottom w:val="none" w:sz="0" w:space="0" w:color="auto"/>
        <w:right w:val="none" w:sz="0" w:space="0" w:color="auto"/>
      </w:divBdr>
    </w:div>
    <w:div w:id="1321035628">
      <w:bodyDiv w:val="1"/>
      <w:marLeft w:val="0"/>
      <w:marRight w:val="0"/>
      <w:marTop w:val="0"/>
      <w:marBottom w:val="0"/>
      <w:divBdr>
        <w:top w:val="none" w:sz="0" w:space="0" w:color="auto"/>
        <w:left w:val="none" w:sz="0" w:space="0" w:color="auto"/>
        <w:bottom w:val="none" w:sz="0" w:space="0" w:color="auto"/>
        <w:right w:val="none" w:sz="0" w:space="0" w:color="auto"/>
      </w:divBdr>
      <w:divsChild>
        <w:div w:id="646403359">
          <w:marLeft w:val="0"/>
          <w:marRight w:val="0"/>
          <w:marTop w:val="0"/>
          <w:marBottom w:val="0"/>
          <w:divBdr>
            <w:top w:val="none" w:sz="0" w:space="0" w:color="auto"/>
            <w:left w:val="none" w:sz="0" w:space="0" w:color="auto"/>
            <w:bottom w:val="none" w:sz="0" w:space="0" w:color="auto"/>
            <w:right w:val="none" w:sz="0" w:space="0" w:color="auto"/>
          </w:divBdr>
        </w:div>
        <w:div w:id="1614677348">
          <w:marLeft w:val="0"/>
          <w:marRight w:val="0"/>
          <w:marTop w:val="0"/>
          <w:marBottom w:val="0"/>
          <w:divBdr>
            <w:top w:val="none" w:sz="0" w:space="0" w:color="auto"/>
            <w:left w:val="none" w:sz="0" w:space="0" w:color="auto"/>
            <w:bottom w:val="none" w:sz="0" w:space="0" w:color="auto"/>
            <w:right w:val="none" w:sz="0" w:space="0" w:color="auto"/>
          </w:divBdr>
          <w:divsChild>
            <w:div w:id="897545955">
              <w:marLeft w:val="0"/>
              <w:marRight w:val="0"/>
              <w:marTop w:val="0"/>
              <w:marBottom w:val="0"/>
              <w:divBdr>
                <w:top w:val="none" w:sz="0" w:space="0" w:color="auto"/>
                <w:left w:val="none" w:sz="0" w:space="0" w:color="auto"/>
                <w:bottom w:val="none" w:sz="0" w:space="0" w:color="auto"/>
                <w:right w:val="none" w:sz="0" w:space="0" w:color="auto"/>
              </w:divBdr>
            </w:div>
            <w:div w:id="5559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55348">
      <w:bodyDiv w:val="1"/>
      <w:marLeft w:val="0"/>
      <w:marRight w:val="0"/>
      <w:marTop w:val="0"/>
      <w:marBottom w:val="0"/>
      <w:divBdr>
        <w:top w:val="none" w:sz="0" w:space="0" w:color="auto"/>
        <w:left w:val="none" w:sz="0" w:space="0" w:color="auto"/>
        <w:bottom w:val="none" w:sz="0" w:space="0" w:color="auto"/>
        <w:right w:val="none" w:sz="0" w:space="0" w:color="auto"/>
      </w:divBdr>
      <w:divsChild>
        <w:div w:id="279118131">
          <w:marLeft w:val="0"/>
          <w:marRight w:val="0"/>
          <w:marTop w:val="0"/>
          <w:marBottom w:val="0"/>
          <w:divBdr>
            <w:top w:val="none" w:sz="0" w:space="0" w:color="auto"/>
            <w:left w:val="none" w:sz="0" w:space="0" w:color="auto"/>
            <w:bottom w:val="none" w:sz="0" w:space="0" w:color="auto"/>
            <w:right w:val="none" w:sz="0" w:space="0" w:color="auto"/>
          </w:divBdr>
        </w:div>
        <w:div w:id="908882230">
          <w:marLeft w:val="0"/>
          <w:marRight w:val="0"/>
          <w:marTop w:val="0"/>
          <w:marBottom w:val="0"/>
          <w:divBdr>
            <w:top w:val="none" w:sz="0" w:space="0" w:color="auto"/>
            <w:left w:val="none" w:sz="0" w:space="0" w:color="auto"/>
            <w:bottom w:val="none" w:sz="0" w:space="0" w:color="auto"/>
            <w:right w:val="none" w:sz="0" w:space="0" w:color="auto"/>
          </w:divBdr>
          <w:divsChild>
            <w:div w:id="96214905">
              <w:marLeft w:val="0"/>
              <w:marRight w:val="0"/>
              <w:marTop w:val="0"/>
              <w:marBottom w:val="0"/>
              <w:divBdr>
                <w:top w:val="none" w:sz="0" w:space="0" w:color="auto"/>
                <w:left w:val="none" w:sz="0" w:space="0" w:color="auto"/>
                <w:bottom w:val="none" w:sz="0" w:space="0" w:color="auto"/>
                <w:right w:val="none" w:sz="0" w:space="0" w:color="auto"/>
              </w:divBdr>
            </w:div>
            <w:div w:id="201106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8691">
      <w:bodyDiv w:val="1"/>
      <w:marLeft w:val="0"/>
      <w:marRight w:val="0"/>
      <w:marTop w:val="0"/>
      <w:marBottom w:val="0"/>
      <w:divBdr>
        <w:top w:val="none" w:sz="0" w:space="0" w:color="auto"/>
        <w:left w:val="none" w:sz="0" w:space="0" w:color="auto"/>
        <w:bottom w:val="none" w:sz="0" w:space="0" w:color="auto"/>
        <w:right w:val="none" w:sz="0" w:space="0" w:color="auto"/>
      </w:divBdr>
    </w:div>
    <w:div w:id="1348404818">
      <w:bodyDiv w:val="1"/>
      <w:marLeft w:val="0"/>
      <w:marRight w:val="0"/>
      <w:marTop w:val="0"/>
      <w:marBottom w:val="0"/>
      <w:divBdr>
        <w:top w:val="none" w:sz="0" w:space="0" w:color="auto"/>
        <w:left w:val="none" w:sz="0" w:space="0" w:color="auto"/>
        <w:bottom w:val="none" w:sz="0" w:space="0" w:color="auto"/>
        <w:right w:val="none" w:sz="0" w:space="0" w:color="auto"/>
      </w:divBdr>
      <w:divsChild>
        <w:div w:id="113061711">
          <w:marLeft w:val="0"/>
          <w:marRight w:val="0"/>
          <w:marTop w:val="0"/>
          <w:marBottom w:val="0"/>
          <w:divBdr>
            <w:top w:val="none" w:sz="0" w:space="0" w:color="auto"/>
            <w:left w:val="none" w:sz="0" w:space="0" w:color="auto"/>
            <w:bottom w:val="none" w:sz="0" w:space="0" w:color="auto"/>
            <w:right w:val="none" w:sz="0" w:space="0" w:color="auto"/>
          </w:divBdr>
        </w:div>
        <w:div w:id="2056351678">
          <w:marLeft w:val="0"/>
          <w:marRight w:val="0"/>
          <w:marTop w:val="0"/>
          <w:marBottom w:val="0"/>
          <w:divBdr>
            <w:top w:val="none" w:sz="0" w:space="0" w:color="auto"/>
            <w:left w:val="none" w:sz="0" w:space="0" w:color="auto"/>
            <w:bottom w:val="none" w:sz="0" w:space="0" w:color="auto"/>
            <w:right w:val="none" w:sz="0" w:space="0" w:color="auto"/>
          </w:divBdr>
        </w:div>
        <w:div w:id="1917549853">
          <w:marLeft w:val="0"/>
          <w:marRight w:val="0"/>
          <w:marTop w:val="0"/>
          <w:marBottom w:val="0"/>
          <w:divBdr>
            <w:top w:val="none" w:sz="0" w:space="0" w:color="auto"/>
            <w:left w:val="none" w:sz="0" w:space="0" w:color="auto"/>
            <w:bottom w:val="none" w:sz="0" w:space="0" w:color="auto"/>
            <w:right w:val="none" w:sz="0" w:space="0" w:color="auto"/>
          </w:divBdr>
        </w:div>
        <w:div w:id="2137867005">
          <w:marLeft w:val="0"/>
          <w:marRight w:val="0"/>
          <w:marTop w:val="0"/>
          <w:marBottom w:val="0"/>
          <w:divBdr>
            <w:top w:val="none" w:sz="0" w:space="0" w:color="auto"/>
            <w:left w:val="none" w:sz="0" w:space="0" w:color="auto"/>
            <w:bottom w:val="none" w:sz="0" w:space="0" w:color="auto"/>
            <w:right w:val="none" w:sz="0" w:space="0" w:color="auto"/>
          </w:divBdr>
        </w:div>
        <w:div w:id="195654987">
          <w:marLeft w:val="0"/>
          <w:marRight w:val="0"/>
          <w:marTop w:val="0"/>
          <w:marBottom w:val="0"/>
          <w:divBdr>
            <w:top w:val="none" w:sz="0" w:space="0" w:color="auto"/>
            <w:left w:val="none" w:sz="0" w:space="0" w:color="auto"/>
            <w:bottom w:val="none" w:sz="0" w:space="0" w:color="auto"/>
            <w:right w:val="none" w:sz="0" w:space="0" w:color="auto"/>
          </w:divBdr>
        </w:div>
        <w:div w:id="1529610373">
          <w:marLeft w:val="0"/>
          <w:marRight w:val="0"/>
          <w:marTop w:val="0"/>
          <w:marBottom w:val="0"/>
          <w:divBdr>
            <w:top w:val="none" w:sz="0" w:space="0" w:color="auto"/>
            <w:left w:val="none" w:sz="0" w:space="0" w:color="auto"/>
            <w:bottom w:val="none" w:sz="0" w:space="0" w:color="auto"/>
            <w:right w:val="none" w:sz="0" w:space="0" w:color="auto"/>
          </w:divBdr>
        </w:div>
        <w:div w:id="1708797560">
          <w:marLeft w:val="0"/>
          <w:marRight w:val="0"/>
          <w:marTop w:val="0"/>
          <w:marBottom w:val="0"/>
          <w:divBdr>
            <w:top w:val="none" w:sz="0" w:space="0" w:color="auto"/>
            <w:left w:val="none" w:sz="0" w:space="0" w:color="auto"/>
            <w:bottom w:val="none" w:sz="0" w:space="0" w:color="auto"/>
            <w:right w:val="none" w:sz="0" w:space="0" w:color="auto"/>
          </w:divBdr>
        </w:div>
        <w:div w:id="1126773084">
          <w:marLeft w:val="0"/>
          <w:marRight w:val="0"/>
          <w:marTop w:val="0"/>
          <w:marBottom w:val="0"/>
          <w:divBdr>
            <w:top w:val="none" w:sz="0" w:space="0" w:color="auto"/>
            <w:left w:val="none" w:sz="0" w:space="0" w:color="auto"/>
            <w:bottom w:val="none" w:sz="0" w:space="0" w:color="auto"/>
            <w:right w:val="none" w:sz="0" w:space="0" w:color="auto"/>
          </w:divBdr>
        </w:div>
        <w:div w:id="599029911">
          <w:marLeft w:val="0"/>
          <w:marRight w:val="0"/>
          <w:marTop w:val="0"/>
          <w:marBottom w:val="0"/>
          <w:divBdr>
            <w:top w:val="none" w:sz="0" w:space="0" w:color="auto"/>
            <w:left w:val="none" w:sz="0" w:space="0" w:color="auto"/>
            <w:bottom w:val="none" w:sz="0" w:space="0" w:color="auto"/>
            <w:right w:val="none" w:sz="0" w:space="0" w:color="auto"/>
          </w:divBdr>
        </w:div>
        <w:div w:id="1385181872">
          <w:marLeft w:val="0"/>
          <w:marRight w:val="0"/>
          <w:marTop w:val="0"/>
          <w:marBottom w:val="0"/>
          <w:divBdr>
            <w:top w:val="none" w:sz="0" w:space="0" w:color="auto"/>
            <w:left w:val="none" w:sz="0" w:space="0" w:color="auto"/>
            <w:bottom w:val="none" w:sz="0" w:space="0" w:color="auto"/>
            <w:right w:val="none" w:sz="0" w:space="0" w:color="auto"/>
          </w:divBdr>
        </w:div>
        <w:div w:id="476724583">
          <w:marLeft w:val="0"/>
          <w:marRight w:val="0"/>
          <w:marTop w:val="0"/>
          <w:marBottom w:val="0"/>
          <w:divBdr>
            <w:top w:val="none" w:sz="0" w:space="0" w:color="auto"/>
            <w:left w:val="none" w:sz="0" w:space="0" w:color="auto"/>
            <w:bottom w:val="none" w:sz="0" w:space="0" w:color="auto"/>
            <w:right w:val="none" w:sz="0" w:space="0" w:color="auto"/>
          </w:divBdr>
        </w:div>
        <w:div w:id="1123962837">
          <w:marLeft w:val="0"/>
          <w:marRight w:val="0"/>
          <w:marTop w:val="0"/>
          <w:marBottom w:val="0"/>
          <w:divBdr>
            <w:top w:val="none" w:sz="0" w:space="0" w:color="auto"/>
            <w:left w:val="none" w:sz="0" w:space="0" w:color="auto"/>
            <w:bottom w:val="none" w:sz="0" w:space="0" w:color="auto"/>
            <w:right w:val="none" w:sz="0" w:space="0" w:color="auto"/>
          </w:divBdr>
        </w:div>
        <w:div w:id="1265923719">
          <w:marLeft w:val="0"/>
          <w:marRight w:val="0"/>
          <w:marTop w:val="0"/>
          <w:marBottom w:val="0"/>
          <w:divBdr>
            <w:top w:val="none" w:sz="0" w:space="0" w:color="auto"/>
            <w:left w:val="none" w:sz="0" w:space="0" w:color="auto"/>
            <w:bottom w:val="none" w:sz="0" w:space="0" w:color="auto"/>
            <w:right w:val="none" w:sz="0" w:space="0" w:color="auto"/>
          </w:divBdr>
        </w:div>
        <w:div w:id="1434395812">
          <w:marLeft w:val="0"/>
          <w:marRight w:val="0"/>
          <w:marTop w:val="0"/>
          <w:marBottom w:val="0"/>
          <w:divBdr>
            <w:top w:val="none" w:sz="0" w:space="0" w:color="auto"/>
            <w:left w:val="none" w:sz="0" w:space="0" w:color="auto"/>
            <w:bottom w:val="none" w:sz="0" w:space="0" w:color="auto"/>
            <w:right w:val="none" w:sz="0" w:space="0" w:color="auto"/>
          </w:divBdr>
        </w:div>
        <w:div w:id="822939128">
          <w:marLeft w:val="0"/>
          <w:marRight w:val="0"/>
          <w:marTop w:val="0"/>
          <w:marBottom w:val="0"/>
          <w:divBdr>
            <w:top w:val="none" w:sz="0" w:space="0" w:color="auto"/>
            <w:left w:val="none" w:sz="0" w:space="0" w:color="auto"/>
            <w:bottom w:val="none" w:sz="0" w:space="0" w:color="auto"/>
            <w:right w:val="none" w:sz="0" w:space="0" w:color="auto"/>
          </w:divBdr>
        </w:div>
        <w:div w:id="1738892698">
          <w:marLeft w:val="0"/>
          <w:marRight w:val="0"/>
          <w:marTop w:val="0"/>
          <w:marBottom w:val="0"/>
          <w:divBdr>
            <w:top w:val="none" w:sz="0" w:space="0" w:color="auto"/>
            <w:left w:val="none" w:sz="0" w:space="0" w:color="auto"/>
            <w:bottom w:val="none" w:sz="0" w:space="0" w:color="auto"/>
            <w:right w:val="none" w:sz="0" w:space="0" w:color="auto"/>
          </w:divBdr>
        </w:div>
        <w:div w:id="1950745140">
          <w:marLeft w:val="0"/>
          <w:marRight w:val="0"/>
          <w:marTop w:val="0"/>
          <w:marBottom w:val="0"/>
          <w:divBdr>
            <w:top w:val="none" w:sz="0" w:space="0" w:color="auto"/>
            <w:left w:val="none" w:sz="0" w:space="0" w:color="auto"/>
            <w:bottom w:val="none" w:sz="0" w:space="0" w:color="auto"/>
            <w:right w:val="none" w:sz="0" w:space="0" w:color="auto"/>
          </w:divBdr>
        </w:div>
        <w:div w:id="187917610">
          <w:marLeft w:val="0"/>
          <w:marRight w:val="0"/>
          <w:marTop w:val="0"/>
          <w:marBottom w:val="0"/>
          <w:divBdr>
            <w:top w:val="none" w:sz="0" w:space="0" w:color="auto"/>
            <w:left w:val="none" w:sz="0" w:space="0" w:color="auto"/>
            <w:bottom w:val="none" w:sz="0" w:space="0" w:color="auto"/>
            <w:right w:val="none" w:sz="0" w:space="0" w:color="auto"/>
          </w:divBdr>
        </w:div>
        <w:div w:id="495269254">
          <w:marLeft w:val="0"/>
          <w:marRight w:val="0"/>
          <w:marTop w:val="0"/>
          <w:marBottom w:val="0"/>
          <w:divBdr>
            <w:top w:val="none" w:sz="0" w:space="0" w:color="auto"/>
            <w:left w:val="none" w:sz="0" w:space="0" w:color="auto"/>
            <w:bottom w:val="none" w:sz="0" w:space="0" w:color="auto"/>
            <w:right w:val="none" w:sz="0" w:space="0" w:color="auto"/>
          </w:divBdr>
        </w:div>
        <w:div w:id="1868173271">
          <w:marLeft w:val="0"/>
          <w:marRight w:val="0"/>
          <w:marTop w:val="0"/>
          <w:marBottom w:val="0"/>
          <w:divBdr>
            <w:top w:val="none" w:sz="0" w:space="0" w:color="auto"/>
            <w:left w:val="none" w:sz="0" w:space="0" w:color="auto"/>
            <w:bottom w:val="none" w:sz="0" w:space="0" w:color="auto"/>
            <w:right w:val="none" w:sz="0" w:space="0" w:color="auto"/>
          </w:divBdr>
        </w:div>
        <w:div w:id="1238325977">
          <w:marLeft w:val="0"/>
          <w:marRight w:val="0"/>
          <w:marTop w:val="0"/>
          <w:marBottom w:val="0"/>
          <w:divBdr>
            <w:top w:val="none" w:sz="0" w:space="0" w:color="auto"/>
            <w:left w:val="none" w:sz="0" w:space="0" w:color="auto"/>
            <w:bottom w:val="none" w:sz="0" w:space="0" w:color="auto"/>
            <w:right w:val="none" w:sz="0" w:space="0" w:color="auto"/>
          </w:divBdr>
        </w:div>
        <w:div w:id="1306668307">
          <w:marLeft w:val="0"/>
          <w:marRight w:val="0"/>
          <w:marTop w:val="0"/>
          <w:marBottom w:val="0"/>
          <w:divBdr>
            <w:top w:val="none" w:sz="0" w:space="0" w:color="auto"/>
            <w:left w:val="none" w:sz="0" w:space="0" w:color="auto"/>
            <w:bottom w:val="none" w:sz="0" w:space="0" w:color="auto"/>
            <w:right w:val="none" w:sz="0" w:space="0" w:color="auto"/>
          </w:divBdr>
        </w:div>
        <w:div w:id="1053624316">
          <w:marLeft w:val="0"/>
          <w:marRight w:val="0"/>
          <w:marTop w:val="0"/>
          <w:marBottom w:val="0"/>
          <w:divBdr>
            <w:top w:val="none" w:sz="0" w:space="0" w:color="auto"/>
            <w:left w:val="none" w:sz="0" w:space="0" w:color="auto"/>
            <w:bottom w:val="none" w:sz="0" w:space="0" w:color="auto"/>
            <w:right w:val="none" w:sz="0" w:space="0" w:color="auto"/>
          </w:divBdr>
        </w:div>
        <w:div w:id="1645162865">
          <w:marLeft w:val="0"/>
          <w:marRight w:val="0"/>
          <w:marTop w:val="0"/>
          <w:marBottom w:val="0"/>
          <w:divBdr>
            <w:top w:val="none" w:sz="0" w:space="0" w:color="auto"/>
            <w:left w:val="none" w:sz="0" w:space="0" w:color="auto"/>
            <w:bottom w:val="none" w:sz="0" w:space="0" w:color="auto"/>
            <w:right w:val="none" w:sz="0" w:space="0" w:color="auto"/>
          </w:divBdr>
        </w:div>
        <w:div w:id="1327439175">
          <w:marLeft w:val="0"/>
          <w:marRight w:val="0"/>
          <w:marTop w:val="0"/>
          <w:marBottom w:val="0"/>
          <w:divBdr>
            <w:top w:val="none" w:sz="0" w:space="0" w:color="auto"/>
            <w:left w:val="none" w:sz="0" w:space="0" w:color="auto"/>
            <w:bottom w:val="none" w:sz="0" w:space="0" w:color="auto"/>
            <w:right w:val="none" w:sz="0" w:space="0" w:color="auto"/>
          </w:divBdr>
        </w:div>
        <w:div w:id="840588855">
          <w:marLeft w:val="0"/>
          <w:marRight w:val="0"/>
          <w:marTop w:val="0"/>
          <w:marBottom w:val="0"/>
          <w:divBdr>
            <w:top w:val="none" w:sz="0" w:space="0" w:color="auto"/>
            <w:left w:val="none" w:sz="0" w:space="0" w:color="auto"/>
            <w:bottom w:val="none" w:sz="0" w:space="0" w:color="auto"/>
            <w:right w:val="none" w:sz="0" w:space="0" w:color="auto"/>
          </w:divBdr>
        </w:div>
        <w:div w:id="257833537">
          <w:marLeft w:val="0"/>
          <w:marRight w:val="0"/>
          <w:marTop w:val="0"/>
          <w:marBottom w:val="0"/>
          <w:divBdr>
            <w:top w:val="none" w:sz="0" w:space="0" w:color="auto"/>
            <w:left w:val="none" w:sz="0" w:space="0" w:color="auto"/>
            <w:bottom w:val="none" w:sz="0" w:space="0" w:color="auto"/>
            <w:right w:val="none" w:sz="0" w:space="0" w:color="auto"/>
          </w:divBdr>
        </w:div>
        <w:div w:id="1473016579">
          <w:marLeft w:val="0"/>
          <w:marRight w:val="0"/>
          <w:marTop w:val="0"/>
          <w:marBottom w:val="0"/>
          <w:divBdr>
            <w:top w:val="none" w:sz="0" w:space="0" w:color="auto"/>
            <w:left w:val="none" w:sz="0" w:space="0" w:color="auto"/>
            <w:bottom w:val="none" w:sz="0" w:space="0" w:color="auto"/>
            <w:right w:val="none" w:sz="0" w:space="0" w:color="auto"/>
          </w:divBdr>
        </w:div>
        <w:div w:id="1423449461">
          <w:marLeft w:val="0"/>
          <w:marRight w:val="0"/>
          <w:marTop w:val="0"/>
          <w:marBottom w:val="0"/>
          <w:divBdr>
            <w:top w:val="none" w:sz="0" w:space="0" w:color="auto"/>
            <w:left w:val="none" w:sz="0" w:space="0" w:color="auto"/>
            <w:bottom w:val="none" w:sz="0" w:space="0" w:color="auto"/>
            <w:right w:val="none" w:sz="0" w:space="0" w:color="auto"/>
          </w:divBdr>
        </w:div>
        <w:div w:id="652181360">
          <w:marLeft w:val="0"/>
          <w:marRight w:val="0"/>
          <w:marTop w:val="0"/>
          <w:marBottom w:val="0"/>
          <w:divBdr>
            <w:top w:val="none" w:sz="0" w:space="0" w:color="auto"/>
            <w:left w:val="none" w:sz="0" w:space="0" w:color="auto"/>
            <w:bottom w:val="none" w:sz="0" w:space="0" w:color="auto"/>
            <w:right w:val="none" w:sz="0" w:space="0" w:color="auto"/>
          </w:divBdr>
        </w:div>
        <w:div w:id="505290983">
          <w:marLeft w:val="0"/>
          <w:marRight w:val="0"/>
          <w:marTop w:val="0"/>
          <w:marBottom w:val="0"/>
          <w:divBdr>
            <w:top w:val="none" w:sz="0" w:space="0" w:color="auto"/>
            <w:left w:val="none" w:sz="0" w:space="0" w:color="auto"/>
            <w:bottom w:val="none" w:sz="0" w:space="0" w:color="auto"/>
            <w:right w:val="none" w:sz="0" w:space="0" w:color="auto"/>
          </w:divBdr>
        </w:div>
        <w:div w:id="1121530200">
          <w:marLeft w:val="0"/>
          <w:marRight w:val="0"/>
          <w:marTop w:val="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1059866544">
          <w:marLeft w:val="0"/>
          <w:marRight w:val="0"/>
          <w:marTop w:val="0"/>
          <w:marBottom w:val="0"/>
          <w:divBdr>
            <w:top w:val="none" w:sz="0" w:space="0" w:color="auto"/>
            <w:left w:val="none" w:sz="0" w:space="0" w:color="auto"/>
            <w:bottom w:val="none" w:sz="0" w:space="0" w:color="auto"/>
            <w:right w:val="none" w:sz="0" w:space="0" w:color="auto"/>
          </w:divBdr>
        </w:div>
        <w:div w:id="1221941490">
          <w:marLeft w:val="0"/>
          <w:marRight w:val="0"/>
          <w:marTop w:val="0"/>
          <w:marBottom w:val="0"/>
          <w:divBdr>
            <w:top w:val="none" w:sz="0" w:space="0" w:color="auto"/>
            <w:left w:val="none" w:sz="0" w:space="0" w:color="auto"/>
            <w:bottom w:val="none" w:sz="0" w:space="0" w:color="auto"/>
            <w:right w:val="none" w:sz="0" w:space="0" w:color="auto"/>
          </w:divBdr>
        </w:div>
        <w:div w:id="1813210831">
          <w:marLeft w:val="0"/>
          <w:marRight w:val="0"/>
          <w:marTop w:val="0"/>
          <w:marBottom w:val="0"/>
          <w:divBdr>
            <w:top w:val="none" w:sz="0" w:space="0" w:color="auto"/>
            <w:left w:val="none" w:sz="0" w:space="0" w:color="auto"/>
            <w:bottom w:val="none" w:sz="0" w:space="0" w:color="auto"/>
            <w:right w:val="none" w:sz="0" w:space="0" w:color="auto"/>
          </w:divBdr>
        </w:div>
        <w:div w:id="770275981">
          <w:marLeft w:val="0"/>
          <w:marRight w:val="0"/>
          <w:marTop w:val="0"/>
          <w:marBottom w:val="0"/>
          <w:divBdr>
            <w:top w:val="none" w:sz="0" w:space="0" w:color="auto"/>
            <w:left w:val="none" w:sz="0" w:space="0" w:color="auto"/>
            <w:bottom w:val="none" w:sz="0" w:space="0" w:color="auto"/>
            <w:right w:val="none" w:sz="0" w:space="0" w:color="auto"/>
          </w:divBdr>
        </w:div>
        <w:div w:id="414011662">
          <w:marLeft w:val="0"/>
          <w:marRight w:val="0"/>
          <w:marTop w:val="0"/>
          <w:marBottom w:val="0"/>
          <w:divBdr>
            <w:top w:val="none" w:sz="0" w:space="0" w:color="auto"/>
            <w:left w:val="none" w:sz="0" w:space="0" w:color="auto"/>
            <w:bottom w:val="none" w:sz="0" w:space="0" w:color="auto"/>
            <w:right w:val="none" w:sz="0" w:space="0" w:color="auto"/>
          </w:divBdr>
        </w:div>
        <w:div w:id="566038943">
          <w:marLeft w:val="0"/>
          <w:marRight w:val="0"/>
          <w:marTop w:val="0"/>
          <w:marBottom w:val="0"/>
          <w:divBdr>
            <w:top w:val="none" w:sz="0" w:space="0" w:color="auto"/>
            <w:left w:val="none" w:sz="0" w:space="0" w:color="auto"/>
            <w:bottom w:val="none" w:sz="0" w:space="0" w:color="auto"/>
            <w:right w:val="none" w:sz="0" w:space="0" w:color="auto"/>
          </w:divBdr>
        </w:div>
        <w:div w:id="263265963">
          <w:marLeft w:val="0"/>
          <w:marRight w:val="0"/>
          <w:marTop w:val="0"/>
          <w:marBottom w:val="0"/>
          <w:divBdr>
            <w:top w:val="none" w:sz="0" w:space="0" w:color="auto"/>
            <w:left w:val="none" w:sz="0" w:space="0" w:color="auto"/>
            <w:bottom w:val="none" w:sz="0" w:space="0" w:color="auto"/>
            <w:right w:val="none" w:sz="0" w:space="0" w:color="auto"/>
          </w:divBdr>
        </w:div>
        <w:div w:id="97801989">
          <w:marLeft w:val="0"/>
          <w:marRight w:val="0"/>
          <w:marTop w:val="0"/>
          <w:marBottom w:val="0"/>
          <w:divBdr>
            <w:top w:val="none" w:sz="0" w:space="0" w:color="auto"/>
            <w:left w:val="none" w:sz="0" w:space="0" w:color="auto"/>
            <w:bottom w:val="none" w:sz="0" w:space="0" w:color="auto"/>
            <w:right w:val="none" w:sz="0" w:space="0" w:color="auto"/>
          </w:divBdr>
        </w:div>
        <w:div w:id="1975864240">
          <w:marLeft w:val="0"/>
          <w:marRight w:val="0"/>
          <w:marTop w:val="0"/>
          <w:marBottom w:val="0"/>
          <w:divBdr>
            <w:top w:val="none" w:sz="0" w:space="0" w:color="auto"/>
            <w:left w:val="none" w:sz="0" w:space="0" w:color="auto"/>
            <w:bottom w:val="none" w:sz="0" w:space="0" w:color="auto"/>
            <w:right w:val="none" w:sz="0" w:space="0" w:color="auto"/>
          </w:divBdr>
        </w:div>
        <w:div w:id="808746883">
          <w:marLeft w:val="0"/>
          <w:marRight w:val="0"/>
          <w:marTop w:val="0"/>
          <w:marBottom w:val="0"/>
          <w:divBdr>
            <w:top w:val="none" w:sz="0" w:space="0" w:color="auto"/>
            <w:left w:val="none" w:sz="0" w:space="0" w:color="auto"/>
            <w:bottom w:val="none" w:sz="0" w:space="0" w:color="auto"/>
            <w:right w:val="none" w:sz="0" w:space="0" w:color="auto"/>
          </w:divBdr>
        </w:div>
        <w:div w:id="11105921">
          <w:marLeft w:val="0"/>
          <w:marRight w:val="0"/>
          <w:marTop w:val="0"/>
          <w:marBottom w:val="0"/>
          <w:divBdr>
            <w:top w:val="none" w:sz="0" w:space="0" w:color="auto"/>
            <w:left w:val="none" w:sz="0" w:space="0" w:color="auto"/>
            <w:bottom w:val="none" w:sz="0" w:space="0" w:color="auto"/>
            <w:right w:val="none" w:sz="0" w:space="0" w:color="auto"/>
          </w:divBdr>
        </w:div>
        <w:div w:id="1733236219">
          <w:marLeft w:val="0"/>
          <w:marRight w:val="0"/>
          <w:marTop w:val="0"/>
          <w:marBottom w:val="0"/>
          <w:divBdr>
            <w:top w:val="none" w:sz="0" w:space="0" w:color="auto"/>
            <w:left w:val="none" w:sz="0" w:space="0" w:color="auto"/>
            <w:bottom w:val="none" w:sz="0" w:space="0" w:color="auto"/>
            <w:right w:val="none" w:sz="0" w:space="0" w:color="auto"/>
          </w:divBdr>
        </w:div>
        <w:div w:id="1344279070">
          <w:marLeft w:val="0"/>
          <w:marRight w:val="0"/>
          <w:marTop w:val="0"/>
          <w:marBottom w:val="0"/>
          <w:divBdr>
            <w:top w:val="none" w:sz="0" w:space="0" w:color="auto"/>
            <w:left w:val="none" w:sz="0" w:space="0" w:color="auto"/>
            <w:bottom w:val="none" w:sz="0" w:space="0" w:color="auto"/>
            <w:right w:val="none" w:sz="0" w:space="0" w:color="auto"/>
          </w:divBdr>
        </w:div>
        <w:div w:id="136149064">
          <w:marLeft w:val="0"/>
          <w:marRight w:val="0"/>
          <w:marTop w:val="0"/>
          <w:marBottom w:val="0"/>
          <w:divBdr>
            <w:top w:val="none" w:sz="0" w:space="0" w:color="auto"/>
            <w:left w:val="none" w:sz="0" w:space="0" w:color="auto"/>
            <w:bottom w:val="none" w:sz="0" w:space="0" w:color="auto"/>
            <w:right w:val="none" w:sz="0" w:space="0" w:color="auto"/>
          </w:divBdr>
        </w:div>
        <w:div w:id="203757259">
          <w:marLeft w:val="0"/>
          <w:marRight w:val="0"/>
          <w:marTop w:val="0"/>
          <w:marBottom w:val="0"/>
          <w:divBdr>
            <w:top w:val="none" w:sz="0" w:space="0" w:color="auto"/>
            <w:left w:val="none" w:sz="0" w:space="0" w:color="auto"/>
            <w:bottom w:val="none" w:sz="0" w:space="0" w:color="auto"/>
            <w:right w:val="none" w:sz="0" w:space="0" w:color="auto"/>
          </w:divBdr>
        </w:div>
        <w:div w:id="2143228143">
          <w:marLeft w:val="0"/>
          <w:marRight w:val="0"/>
          <w:marTop w:val="0"/>
          <w:marBottom w:val="0"/>
          <w:divBdr>
            <w:top w:val="none" w:sz="0" w:space="0" w:color="auto"/>
            <w:left w:val="none" w:sz="0" w:space="0" w:color="auto"/>
            <w:bottom w:val="none" w:sz="0" w:space="0" w:color="auto"/>
            <w:right w:val="none" w:sz="0" w:space="0" w:color="auto"/>
          </w:divBdr>
        </w:div>
        <w:div w:id="446582797">
          <w:marLeft w:val="0"/>
          <w:marRight w:val="0"/>
          <w:marTop w:val="0"/>
          <w:marBottom w:val="0"/>
          <w:divBdr>
            <w:top w:val="none" w:sz="0" w:space="0" w:color="auto"/>
            <w:left w:val="none" w:sz="0" w:space="0" w:color="auto"/>
            <w:bottom w:val="none" w:sz="0" w:space="0" w:color="auto"/>
            <w:right w:val="none" w:sz="0" w:space="0" w:color="auto"/>
          </w:divBdr>
        </w:div>
        <w:div w:id="830953135">
          <w:marLeft w:val="0"/>
          <w:marRight w:val="0"/>
          <w:marTop w:val="0"/>
          <w:marBottom w:val="0"/>
          <w:divBdr>
            <w:top w:val="none" w:sz="0" w:space="0" w:color="auto"/>
            <w:left w:val="none" w:sz="0" w:space="0" w:color="auto"/>
            <w:bottom w:val="none" w:sz="0" w:space="0" w:color="auto"/>
            <w:right w:val="none" w:sz="0" w:space="0" w:color="auto"/>
          </w:divBdr>
        </w:div>
        <w:div w:id="591398612">
          <w:marLeft w:val="0"/>
          <w:marRight w:val="0"/>
          <w:marTop w:val="0"/>
          <w:marBottom w:val="0"/>
          <w:divBdr>
            <w:top w:val="none" w:sz="0" w:space="0" w:color="auto"/>
            <w:left w:val="none" w:sz="0" w:space="0" w:color="auto"/>
            <w:bottom w:val="none" w:sz="0" w:space="0" w:color="auto"/>
            <w:right w:val="none" w:sz="0" w:space="0" w:color="auto"/>
          </w:divBdr>
        </w:div>
        <w:div w:id="41903420">
          <w:marLeft w:val="0"/>
          <w:marRight w:val="0"/>
          <w:marTop w:val="0"/>
          <w:marBottom w:val="0"/>
          <w:divBdr>
            <w:top w:val="none" w:sz="0" w:space="0" w:color="auto"/>
            <w:left w:val="none" w:sz="0" w:space="0" w:color="auto"/>
            <w:bottom w:val="none" w:sz="0" w:space="0" w:color="auto"/>
            <w:right w:val="none" w:sz="0" w:space="0" w:color="auto"/>
          </w:divBdr>
        </w:div>
        <w:div w:id="1656495485">
          <w:marLeft w:val="0"/>
          <w:marRight w:val="0"/>
          <w:marTop w:val="0"/>
          <w:marBottom w:val="0"/>
          <w:divBdr>
            <w:top w:val="none" w:sz="0" w:space="0" w:color="auto"/>
            <w:left w:val="none" w:sz="0" w:space="0" w:color="auto"/>
            <w:bottom w:val="none" w:sz="0" w:space="0" w:color="auto"/>
            <w:right w:val="none" w:sz="0" w:space="0" w:color="auto"/>
          </w:divBdr>
        </w:div>
        <w:div w:id="1235240731">
          <w:marLeft w:val="0"/>
          <w:marRight w:val="0"/>
          <w:marTop w:val="0"/>
          <w:marBottom w:val="0"/>
          <w:divBdr>
            <w:top w:val="none" w:sz="0" w:space="0" w:color="auto"/>
            <w:left w:val="none" w:sz="0" w:space="0" w:color="auto"/>
            <w:bottom w:val="none" w:sz="0" w:space="0" w:color="auto"/>
            <w:right w:val="none" w:sz="0" w:space="0" w:color="auto"/>
          </w:divBdr>
        </w:div>
        <w:div w:id="104034171">
          <w:marLeft w:val="0"/>
          <w:marRight w:val="0"/>
          <w:marTop w:val="0"/>
          <w:marBottom w:val="0"/>
          <w:divBdr>
            <w:top w:val="none" w:sz="0" w:space="0" w:color="auto"/>
            <w:left w:val="none" w:sz="0" w:space="0" w:color="auto"/>
            <w:bottom w:val="none" w:sz="0" w:space="0" w:color="auto"/>
            <w:right w:val="none" w:sz="0" w:space="0" w:color="auto"/>
          </w:divBdr>
        </w:div>
        <w:div w:id="1970625490">
          <w:marLeft w:val="0"/>
          <w:marRight w:val="0"/>
          <w:marTop w:val="0"/>
          <w:marBottom w:val="0"/>
          <w:divBdr>
            <w:top w:val="none" w:sz="0" w:space="0" w:color="auto"/>
            <w:left w:val="none" w:sz="0" w:space="0" w:color="auto"/>
            <w:bottom w:val="none" w:sz="0" w:space="0" w:color="auto"/>
            <w:right w:val="none" w:sz="0" w:space="0" w:color="auto"/>
          </w:divBdr>
        </w:div>
        <w:div w:id="851333377">
          <w:marLeft w:val="0"/>
          <w:marRight w:val="0"/>
          <w:marTop w:val="0"/>
          <w:marBottom w:val="0"/>
          <w:divBdr>
            <w:top w:val="none" w:sz="0" w:space="0" w:color="auto"/>
            <w:left w:val="none" w:sz="0" w:space="0" w:color="auto"/>
            <w:bottom w:val="none" w:sz="0" w:space="0" w:color="auto"/>
            <w:right w:val="none" w:sz="0" w:space="0" w:color="auto"/>
          </w:divBdr>
        </w:div>
        <w:div w:id="654380764">
          <w:marLeft w:val="0"/>
          <w:marRight w:val="0"/>
          <w:marTop w:val="0"/>
          <w:marBottom w:val="0"/>
          <w:divBdr>
            <w:top w:val="none" w:sz="0" w:space="0" w:color="auto"/>
            <w:left w:val="none" w:sz="0" w:space="0" w:color="auto"/>
            <w:bottom w:val="none" w:sz="0" w:space="0" w:color="auto"/>
            <w:right w:val="none" w:sz="0" w:space="0" w:color="auto"/>
          </w:divBdr>
        </w:div>
        <w:div w:id="382559203">
          <w:marLeft w:val="0"/>
          <w:marRight w:val="0"/>
          <w:marTop w:val="0"/>
          <w:marBottom w:val="0"/>
          <w:divBdr>
            <w:top w:val="none" w:sz="0" w:space="0" w:color="auto"/>
            <w:left w:val="none" w:sz="0" w:space="0" w:color="auto"/>
            <w:bottom w:val="none" w:sz="0" w:space="0" w:color="auto"/>
            <w:right w:val="none" w:sz="0" w:space="0" w:color="auto"/>
          </w:divBdr>
        </w:div>
        <w:div w:id="452947742">
          <w:marLeft w:val="0"/>
          <w:marRight w:val="0"/>
          <w:marTop w:val="0"/>
          <w:marBottom w:val="0"/>
          <w:divBdr>
            <w:top w:val="none" w:sz="0" w:space="0" w:color="auto"/>
            <w:left w:val="none" w:sz="0" w:space="0" w:color="auto"/>
            <w:bottom w:val="none" w:sz="0" w:space="0" w:color="auto"/>
            <w:right w:val="none" w:sz="0" w:space="0" w:color="auto"/>
          </w:divBdr>
        </w:div>
        <w:div w:id="125895095">
          <w:marLeft w:val="0"/>
          <w:marRight w:val="0"/>
          <w:marTop w:val="0"/>
          <w:marBottom w:val="0"/>
          <w:divBdr>
            <w:top w:val="none" w:sz="0" w:space="0" w:color="auto"/>
            <w:left w:val="none" w:sz="0" w:space="0" w:color="auto"/>
            <w:bottom w:val="none" w:sz="0" w:space="0" w:color="auto"/>
            <w:right w:val="none" w:sz="0" w:space="0" w:color="auto"/>
          </w:divBdr>
        </w:div>
        <w:div w:id="1359046973">
          <w:marLeft w:val="0"/>
          <w:marRight w:val="0"/>
          <w:marTop w:val="0"/>
          <w:marBottom w:val="0"/>
          <w:divBdr>
            <w:top w:val="none" w:sz="0" w:space="0" w:color="auto"/>
            <w:left w:val="none" w:sz="0" w:space="0" w:color="auto"/>
            <w:bottom w:val="none" w:sz="0" w:space="0" w:color="auto"/>
            <w:right w:val="none" w:sz="0" w:space="0" w:color="auto"/>
          </w:divBdr>
        </w:div>
        <w:div w:id="1579512166">
          <w:marLeft w:val="0"/>
          <w:marRight w:val="0"/>
          <w:marTop w:val="0"/>
          <w:marBottom w:val="0"/>
          <w:divBdr>
            <w:top w:val="none" w:sz="0" w:space="0" w:color="auto"/>
            <w:left w:val="none" w:sz="0" w:space="0" w:color="auto"/>
            <w:bottom w:val="none" w:sz="0" w:space="0" w:color="auto"/>
            <w:right w:val="none" w:sz="0" w:space="0" w:color="auto"/>
          </w:divBdr>
        </w:div>
        <w:div w:id="22439667">
          <w:marLeft w:val="0"/>
          <w:marRight w:val="0"/>
          <w:marTop w:val="0"/>
          <w:marBottom w:val="0"/>
          <w:divBdr>
            <w:top w:val="none" w:sz="0" w:space="0" w:color="auto"/>
            <w:left w:val="none" w:sz="0" w:space="0" w:color="auto"/>
            <w:bottom w:val="none" w:sz="0" w:space="0" w:color="auto"/>
            <w:right w:val="none" w:sz="0" w:space="0" w:color="auto"/>
          </w:divBdr>
        </w:div>
        <w:div w:id="535433882">
          <w:marLeft w:val="0"/>
          <w:marRight w:val="0"/>
          <w:marTop w:val="0"/>
          <w:marBottom w:val="0"/>
          <w:divBdr>
            <w:top w:val="none" w:sz="0" w:space="0" w:color="auto"/>
            <w:left w:val="none" w:sz="0" w:space="0" w:color="auto"/>
            <w:bottom w:val="none" w:sz="0" w:space="0" w:color="auto"/>
            <w:right w:val="none" w:sz="0" w:space="0" w:color="auto"/>
          </w:divBdr>
        </w:div>
        <w:div w:id="812451999">
          <w:marLeft w:val="0"/>
          <w:marRight w:val="0"/>
          <w:marTop w:val="0"/>
          <w:marBottom w:val="0"/>
          <w:divBdr>
            <w:top w:val="none" w:sz="0" w:space="0" w:color="auto"/>
            <w:left w:val="none" w:sz="0" w:space="0" w:color="auto"/>
            <w:bottom w:val="none" w:sz="0" w:space="0" w:color="auto"/>
            <w:right w:val="none" w:sz="0" w:space="0" w:color="auto"/>
          </w:divBdr>
        </w:div>
        <w:div w:id="1230069675">
          <w:marLeft w:val="0"/>
          <w:marRight w:val="0"/>
          <w:marTop w:val="0"/>
          <w:marBottom w:val="0"/>
          <w:divBdr>
            <w:top w:val="none" w:sz="0" w:space="0" w:color="auto"/>
            <w:left w:val="none" w:sz="0" w:space="0" w:color="auto"/>
            <w:bottom w:val="none" w:sz="0" w:space="0" w:color="auto"/>
            <w:right w:val="none" w:sz="0" w:space="0" w:color="auto"/>
          </w:divBdr>
        </w:div>
        <w:div w:id="1305812266">
          <w:marLeft w:val="0"/>
          <w:marRight w:val="0"/>
          <w:marTop w:val="0"/>
          <w:marBottom w:val="0"/>
          <w:divBdr>
            <w:top w:val="none" w:sz="0" w:space="0" w:color="auto"/>
            <w:left w:val="none" w:sz="0" w:space="0" w:color="auto"/>
            <w:bottom w:val="none" w:sz="0" w:space="0" w:color="auto"/>
            <w:right w:val="none" w:sz="0" w:space="0" w:color="auto"/>
          </w:divBdr>
        </w:div>
        <w:div w:id="1391147203">
          <w:marLeft w:val="0"/>
          <w:marRight w:val="0"/>
          <w:marTop w:val="0"/>
          <w:marBottom w:val="0"/>
          <w:divBdr>
            <w:top w:val="none" w:sz="0" w:space="0" w:color="auto"/>
            <w:left w:val="none" w:sz="0" w:space="0" w:color="auto"/>
            <w:bottom w:val="none" w:sz="0" w:space="0" w:color="auto"/>
            <w:right w:val="none" w:sz="0" w:space="0" w:color="auto"/>
          </w:divBdr>
        </w:div>
        <w:div w:id="814687829">
          <w:marLeft w:val="0"/>
          <w:marRight w:val="0"/>
          <w:marTop w:val="0"/>
          <w:marBottom w:val="0"/>
          <w:divBdr>
            <w:top w:val="none" w:sz="0" w:space="0" w:color="auto"/>
            <w:left w:val="none" w:sz="0" w:space="0" w:color="auto"/>
            <w:bottom w:val="none" w:sz="0" w:space="0" w:color="auto"/>
            <w:right w:val="none" w:sz="0" w:space="0" w:color="auto"/>
          </w:divBdr>
        </w:div>
        <w:div w:id="642082886">
          <w:marLeft w:val="0"/>
          <w:marRight w:val="0"/>
          <w:marTop w:val="0"/>
          <w:marBottom w:val="0"/>
          <w:divBdr>
            <w:top w:val="none" w:sz="0" w:space="0" w:color="auto"/>
            <w:left w:val="none" w:sz="0" w:space="0" w:color="auto"/>
            <w:bottom w:val="none" w:sz="0" w:space="0" w:color="auto"/>
            <w:right w:val="none" w:sz="0" w:space="0" w:color="auto"/>
          </w:divBdr>
        </w:div>
        <w:div w:id="1872567892">
          <w:marLeft w:val="0"/>
          <w:marRight w:val="0"/>
          <w:marTop w:val="0"/>
          <w:marBottom w:val="0"/>
          <w:divBdr>
            <w:top w:val="none" w:sz="0" w:space="0" w:color="auto"/>
            <w:left w:val="none" w:sz="0" w:space="0" w:color="auto"/>
            <w:bottom w:val="none" w:sz="0" w:space="0" w:color="auto"/>
            <w:right w:val="none" w:sz="0" w:space="0" w:color="auto"/>
          </w:divBdr>
        </w:div>
        <w:div w:id="235409022">
          <w:marLeft w:val="0"/>
          <w:marRight w:val="0"/>
          <w:marTop w:val="0"/>
          <w:marBottom w:val="0"/>
          <w:divBdr>
            <w:top w:val="none" w:sz="0" w:space="0" w:color="auto"/>
            <w:left w:val="none" w:sz="0" w:space="0" w:color="auto"/>
            <w:bottom w:val="none" w:sz="0" w:space="0" w:color="auto"/>
            <w:right w:val="none" w:sz="0" w:space="0" w:color="auto"/>
          </w:divBdr>
        </w:div>
        <w:div w:id="221714154">
          <w:marLeft w:val="0"/>
          <w:marRight w:val="0"/>
          <w:marTop w:val="0"/>
          <w:marBottom w:val="0"/>
          <w:divBdr>
            <w:top w:val="none" w:sz="0" w:space="0" w:color="auto"/>
            <w:left w:val="none" w:sz="0" w:space="0" w:color="auto"/>
            <w:bottom w:val="none" w:sz="0" w:space="0" w:color="auto"/>
            <w:right w:val="none" w:sz="0" w:space="0" w:color="auto"/>
          </w:divBdr>
        </w:div>
        <w:div w:id="494808691">
          <w:marLeft w:val="0"/>
          <w:marRight w:val="0"/>
          <w:marTop w:val="0"/>
          <w:marBottom w:val="0"/>
          <w:divBdr>
            <w:top w:val="none" w:sz="0" w:space="0" w:color="auto"/>
            <w:left w:val="none" w:sz="0" w:space="0" w:color="auto"/>
            <w:bottom w:val="none" w:sz="0" w:space="0" w:color="auto"/>
            <w:right w:val="none" w:sz="0" w:space="0" w:color="auto"/>
          </w:divBdr>
        </w:div>
        <w:div w:id="94254265">
          <w:marLeft w:val="0"/>
          <w:marRight w:val="0"/>
          <w:marTop w:val="0"/>
          <w:marBottom w:val="0"/>
          <w:divBdr>
            <w:top w:val="none" w:sz="0" w:space="0" w:color="auto"/>
            <w:left w:val="none" w:sz="0" w:space="0" w:color="auto"/>
            <w:bottom w:val="none" w:sz="0" w:space="0" w:color="auto"/>
            <w:right w:val="none" w:sz="0" w:space="0" w:color="auto"/>
          </w:divBdr>
        </w:div>
        <w:div w:id="830024779">
          <w:marLeft w:val="0"/>
          <w:marRight w:val="0"/>
          <w:marTop w:val="0"/>
          <w:marBottom w:val="0"/>
          <w:divBdr>
            <w:top w:val="none" w:sz="0" w:space="0" w:color="auto"/>
            <w:left w:val="none" w:sz="0" w:space="0" w:color="auto"/>
            <w:bottom w:val="none" w:sz="0" w:space="0" w:color="auto"/>
            <w:right w:val="none" w:sz="0" w:space="0" w:color="auto"/>
          </w:divBdr>
        </w:div>
        <w:div w:id="1494176878">
          <w:marLeft w:val="0"/>
          <w:marRight w:val="0"/>
          <w:marTop w:val="0"/>
          <w:marBottom w:val="0"/>
          <w:divBdr>
            <w:top w:val="none" w:sz="0" w:space="0" w:color="auto"/>
            <w:left w:val="none" w:sz="0" w:space="0" w:color="auto"/>
            <w:bottom w:val="none" w:sz="0" w:space="0" w:color="auto"/>
            <w:right w:val="none" w:sz="0" w:space="0" w:color="auto"/>
          </w:divBdr>
        </w:div>
        <w:div w:id="268514517">
          <w:marLeft w:val="0"/>
          <w:marRight w:val="0"/>
          <w:marTop w:val="0"/>
          <w:marBottom w:val="0"/>
          <w:divBdr>
            <w:top w:val="none" w:sz="0" w:space="0" w:color="auto"/>
            <w:left w:val="none" w:sz="0" w:space="0" w:color="auto"/>
            <w:bottom w:val="none" w:sz="0" w:space="0" w:color="auto"/>
            <w:right w:val="none" w:sz="0" w:space="0" w:color="auto"/>
          </w:divBdr>
        </w:div>
        <w:div w:id="2026323611">
          <w:marLeft w:val="0"/>
          <w:marRight w:val="0"/>
          <w:marTop w:val="0"/>
          <w:marBottom w:val="0"/>
          <w:divBdr>
            <w:top w:val="none" w:sz="0" w:space="0" w:color="auto"/>
            <w:left w:val="none" w:sz="0" w:space="0" w:color="auto"/>
            <w:bottom w:val="none" w:sz="0" w:space="0" w:color="auto"/>
            <w:right w:val="none" w:sz="0" w:space="0" w:color="auto"/>
          </w:divBdr>
        </w:div>
        <w:div w:id="1343429665">
          <w:marLeft w:val="0"/>
          <w:marRight w:val="0"/>
          <w:marTop w:val="0"/>
          <w:marBottom w:val="0"/>
          <w:divBdr>
            <w:top w:val="none" w:sz="0" w:space="0" w:color="auto"/>
            <w:left w:val="none" w:sz="0" w:space="0" w:color="auto"/>
            <w:bottom w:val="none" w:sz="0" w:space="0" w:color="auto"/>
            <w:right w:val="none" w:sz="0" w:space="0" w:color="auto"/>
          </w:divBdr>
        </w:div>
        <w:div w:id="909078896">
          <w:marLeft w:val="0"/>
          <w:marRight w:val="0"/>
          <w:marTop w:val="0"/>
          <w:marBottom w:val="0"/>
          <w:divBdr>
            <w:top w:val="none" w:sz="0" w:space="0" w:color="auto"/>
            <w:left w:val="none" w:sz="0" w:space="0" w:color="auto"/>
            <w:bottom w:val="none" w:sz="0" w:space="0" w:color="auto"/>
            <w:right w:val="none" w:sz="0" w:space="0" w:color="auto"/>
          </w:divBdr>
        </w:div>
        <w:div w:id="1908610674">
          <w:marLeft w:val="0"/>
          <w:marRight w:val="0"/>
          <w:marTop w:val="0"/>
          <w:marBottom w:val="0"/>
          <w:divBdr>
            <w:top w:val="none" w:sz="0" w:space="0" w:color="auto"/>
            <w:left w:val="none" w:sz="0" w:space="0" w:color="auto"/>
            <w:bottom w:val="none" w:sz="0" w:space="0" w:color="auto"/>
            <w:right w:val="none" w:sz="0" w:space="0" w:color="auto"/>
          </w:divBdr>
        </w:div>
        <w:div w:id="453183245">
          <w:marLeft w:val="0"/>
          <w:marRight w:val="0"/>
          <w:marTop w:val="0"/>
          <w:marBottom w:val="0"/>
          <w:divBdr>
            <w:top w:val="none" w:sz="0" w:space="0" w:color="auto"/>
            <w:left w:val="none" w:sz="0" w:space="0" w:color="auto"/>
            <w:bottom w:val="none" w:sz="0" w:space="0" w:color="auto"/>
            <w:right w:val="none" w:sz="0" w:space="0" w:color="auto"/>
          </w:divBdr>
        </w:div>
        <w:div w:id="212205765">
          <w:marLeft w:val="0"/>
          <w:marRight w:val="0"/>
          <w:marTop w:val="0"/>
          <w:marBottom w:val="0"/>
          <w:divBdr>
            <w:top w:val="none" w:sz="0" w:space="0" w:color="auto"/>
            <w:left w:val="none" w:sz="0" w:space="0" w:color="auto"/>
            <w:bottom w:val="none" w:sz="0" w:space="0" w:color="auto"/>
            <w:right w:val="none" w:sz="0" w:space="0" w:color="auto"/>
          </w:divBdr>
        </w:div>
        <w:div w:id="218440181">
          <w:marLeft w:val="0"/>
          <w:marRight w:val="0"/>
          <w:marTop w:val="0"/>
          <w:marBottom w:val="0"/>
          <w:divBdr>
            <w:top w:val="none" w:sz="0" w:space="0" w:color="auto"/>
            <w:left w:val="none" w:sz="0" w:space="0" w:color="auto"/>
            <w:bottom w:val="none" w:sz="0" w:space="0" w:color="auto"/>
            <w:right w:val="none" w:sz="0" w:space="0" w:color="auto"/>
          </w:divBdr>
        </w:div>
        <w:div w:id="874195636">
          <w:marLeft w:val="0"/>
          <w:marRight w:val="0"/>
          <w:marTop w:val="0"/>
          <w:marBottom w:val="0"/>
          <w:divBdr>
            <w:top w:val="none" w:sz="0" w:space="0" w:color="auto"/>
            <w:left w:val="none" w:sz="0" w:space="0" w:color="auto"/>
            <w:bottom w:val="none" w:sz="0" w:space="0" w:color="auto"/>
            <w:right w:val="none" w:sz="0" w:space="0" w:color="auto"/>
          </w:divBdr>
        </w:div>
        <w:div w:id="1375809363">
          <w:marLeft w:val="0"/>
          <w:marRight w:val="0"/>
          <w:marTop w:val="0"/>
          <w:marBottom w:val="0"/>
          <w:divBdr>
            <w:top w:val="none" w:sz="0" w:space="0" w:color="auto"/>
            <w:left w:val="none" w:sz="0" w:space="0" w:color="auto"/>
            <w:bottom w:val="none" w:sz="0" w:space="0" w:color="auto"/>
            <w:right w:val="none" w:sz="0" w:space="0" w:color="auto"/>
          </w:divBdr>
        </w:div>
        <w:div w:id="532697121">
          <w:marLeft w:val="0"/>
          <w:marRight w:val="0"/>
          <w:marTop w:val="0"/>
          <w:marBottom w:val="0"/>
          <w:divBdr>
            <w:top w:val="none" w:sz="0" w:space="0" w:color="auto"/>
            <w:left w:val="none" w:sz="0" w:space="0" w:color="auto"/>
            <w:bottom w:val="none" w:sz="0" w:space="0" w:color="auto"/>
            <w:right w:val="none" w:sz="0" w:space="0" w:color="auto"/>
          </w:divBdr>
        </w:div>
        <w:div w:id="647634210">
          <w:marLeft w:val="0"/>
          <w:marRight w:val="0"/>
          <w:marTop w:val="0"/>
          <w:marBottom w:val="0"/>
          <w:divBdr>
            <w:top w:val="none" w:sz="0" w:space="0" w:color="auto"/>
            <w:left w:val="none" w:sz="0" w:space="0" w:color="auto"/>
            <w:bottom w:val="none" w:sz="0" w:space="0" w:color="auto"/>
            <w:right w:val="none" w:sz="0" w:space="0" w:color="auto"/>
          </w:divBdr>
        </w:div>
        <w:div w:id="888153012">
          <w:marLeft w:val="0"/>
          <w:marRight w:val="0"/>
          <w:marTop w:val="0"/>
          <w:marBottom w:val="0"/>
          <w:divBdr>
            <w:top w:val="none" w:sz="0" w:space="0" w:color="auto"/>
            <w:left w:val="none" w:sz="0" w:space="0" w:color="auto"/>
            <w:bottom w:val="none" w:sz="0" w:space="0" w:color="auto"/>
            <w:right w:val="none" w:sz="0" w:space="0" w:color="auto"/>
          </w:divBdr>
        </w:div>
        <w:div w:id="988560026">
          <w:marLeft w:val="0"/>
          <w:marRight w:val="0"/>
          <w:marTop w:val="0"/>
          <w:marBottom w:val="0"/>
          <w:divBdr>
            <w:top w:val="none" w:sz="0" w:space="0" w:color="auto"/>
            <w:left w:val="none" w:sz="0" w:space="0" w:color="auto"/>
            <w:bottom w:val="none" w:sz="0" w:space="0" w:color="auto"/>
            <w:right w:val="none" w:sz="0" w:space="0" w:color="auto"/>
          </w:divBdr>
        </w:div>
        <w:div w:id="1135950673">
          <w:marLeft w:val="0"/>
          <w:marRight w:val="0"/>
          <w:marTop w:val="0"/>
          <w:marBottom w:val="0"/>
          <w:divBdr>
            <w:top w:val="none" w:sz="0" w:space="0" w:color="auto"/>
            <w:left w:val="none" w:sz="0" w:space="0" w:color="auto"/>
            <w:bottom w:val="none" w:sz="0" w:space="0" w:color="auto"/>
            <w:right w:val="none" w:sz="0" w:space="0" w:color="auto"/>
          </w:divBdr>
        </w:div>
        <w:div w:id="781919404">
          <w:marLeft w:val="0"/>
          <w:marRight w:val="0"/>
          <w:marTop w:val="0"/>
          <w:marBottom w:val="0"/>
          <w:divBdr>
            <w:top w:val="none" w:sz="0" w:space="0" w:color="auto"/>
            <w:left w:val="none" w:sz="0" w:space="0" w:color="auto"/>
            <w:bottom w:val="none" w:sz="0" w:space="0" w:color="auto"/>
            <w:right w:val="none" w:sz="0" w:space="0" w:color="auto"/>
          </w:divBdr>
        </w:div>
        <w:div w:id="1673559233">
          <w:marLeft w:val="0"/>
          <w:marRight w:val="0"/>
          <w:marTop w:val="0"/>
          <w:marBottom w:val="0"/>
          <w:divBdr>
            <w:top w:val="none" w:sz="0" w:space="0" w:color="auto"/>
            <w:left w:val="none" w:sz="0" w:space="0" w:color="auto"/>
            <w:bottom w:val="none" w:sz="0" w:space="0" w:color="auto"/>
            <w:right w:val="none" w:sz="0" w:space="0" w:color="auto"/>
          </w:divBdr>
        </w:div>
        <w:div w:id="342125162">
          <w:marLeft w:val="0"/>
          <w:marRight w:val="0"/>
          <w:marTop w:val="0"/>
          <w:marBottom w:val="0"/>
          <w:divBdr>
            <w:top w:val="none" w:sz="0" w:space="0" w:color="auto"/>
            <w:left w:val="none" w:sz="0" w:space="0" w:color="auto"/>
            <w:bottom w:val="none" w:sz="0" w:space="0" w:color="auto"/>
            <w:right w:val="none" w:sz="0" w:space="0" w:color="auto"/>
          </w:divBdr>
        </w:div>
        <w:div w:id="217127563">
          <w:marLeft w:val="0"/>
          <w:marRight w:val="0"/>
          <w:marTop w:val="0"/>
          <w:marBottom w:val="0"/>
          <w:divBdr>
            <w:top w:val="none" w:sz="0" w:space="0" w:color="auto"/>
            <w:left w:val="none" w:sz="0" w:space="0" w:color="auto"/>
            <w:bottom w:val="none" w:sz="0" w:space="0" w:color="auto"/>
            <w:right w:val="none" w:sz="0" w:space="0" w:color="auto"/>
          </w:divBdr>
        </w:div>
        <w:div w:id="1128548503">
          <w:marLeft w:val="0"/>
          <w:marRight w:val="0"/>
          <w:marTop w:val="0"/>
          <w:marBottom w:val="0"/>
          <w:divBdr>
            <w:top w:val="none" w:sz="0" w:space="0" w:color="auto"/>
            <w:left w:val="none" w:sz="0" w:space="0" w:color="auto"/>
            <w:bottom w:val="none" w:sz="0" w:space="0" w:color="auto"/>
            <w:right w:val="none" w:sz="0" w:space="0" w:color="auto"/>
          </w:divBdr>
        </w:div>
        <w:div w:id="1483887644">
          <w:marLeft w:val="0"/>
          <w:marRight w:val="0"/>
          <w:marTop w:val="0"/>
          <w:marBottom w:val="0"/>
          <w:divBdr>
            <w:top w:val="none" w:sz="0" w:space="0" w:color="auto"/>
            <w:left w:val="none" w:sz="0" w:space="0" w:color="auto"/>
            <w:bottom w:val="none" w:sz="0" w:space="0" w:color="auto"/>
            <w:right w:val="none" w:sz="0" w:space="0" w:color="auto"/>
          </w:divBdr>
        </w:div>
        <w:div w:id="1584337480">
          <w:marLeft w:val="0"/>
          <w:marRight w:val="0"/>
          <w:marTop w:val="0"/>
          <w:marBottom w:val="0"/>
          <w:divBdr>
            <w:top w:val="none" w:sz="0" w:space="0" w:color="auto"/>
            <w:left w:val="none" w:sz="0" w:space="0" w:color="auto"/>
            <w:bottom w:val="none" w:sz="0" w:space="0" w:color="auto"/>
            <w:right w:val="none" w:sz="0" w:space="0" w:color="auto"/>
          </w:divBdr>
        </w:div>
        <w:div w:id="1583445294">
          <w:marLeft w:val="0"/>
          <w:marRight w:val="0"/>
          <w:marTop w:val="0"/>
          <w:marBottom w:val="0"/>
          <w:divBdr>
            <w:top w:val="none" w:sz="0" w:space="0" w:color="auto"/>
            <w:left w:val="none" w:sz="0" w:space="0" w:color="auto"/>
            <w:bottom w:val="none" w:sz="0" w:space="0" w:color="auto"/>
            <w:right w:val="none" w:sz="0" w:space="0" w:color="auto"/>
          </w:divBdr>
        </w:div>
        <w:div w:id="267588899">
          <w:marLeft w:val="0"/>
          <w:marRight w:val="0"/>
          <w:marTop w:val="0"/>
          <w:marBottom w:val="0"/>
          <w:divBdr>
            <w:top w:val="none" w:sz="0" w:space="0" w:color="auto"/>
            <w:left w:val="none" w:sz="0" w:space="0" w:color="auto"/>
            <w:bottom w:val="none" w:sz="0" w:space="0" w:color="auto"/>
            <w:right w:val="none" w:sz="0" w:space="0" w:color="auto"/>
          </w:divBdr>
        </w:div>
        <w:div w:id="1752000394">
          <w:marLeft w:val="0"/>
          <w:marRight w:val="0"/>
          <w:marTop w:val="0"/>
          <w:marBottom w:val="0"/>
          <w:divBdr>
            <w:top w:val="none" w:sz="0" w:space="0" w:color="auto"/>
            <w:left w:val="none" w:sz="0" w:space="0" w:color="auto"/>
            <w:bottom w:val="none" w:sz="0" w:space="0" w:color="auto"/>
            <w:right w:val="none" w:sz="0" w:space="0" w:color="auto"/>
          </w:divBdr>
        </w:div>
        <w:div w:id="1310598059">
          <w:marLeft w:val="0"/>
          <w:marRight w:val="0"/>
          <w:marTop w:val="0"/>
          <w:marBottom w:val="0"/>
          <w:divBdr>
            <w:top w:val="none" w:sz="0" w:space="0" w:color="auto"/>
            <w:left w:val="none" w:sz="0" w:space="0" w:color="auto"/>
            <w:bottom w:val="none" w:sz="0" w:space="0" w:color="auto"/>
            <w:right w:val="none" w:sz="0" w:space="0" w:color="auto"/>
          </w:divBdr>
        </w:div>
        <w:div w:id="1772625827">
          <w:marLeft w:val="0"/>
          <w:marRight w:val="0"/>
          <w:marTop w:val="0"/>
          <w:marBottom w:val="0"/>
          <w:divBdr>
            <w:top w:val="none" w:sz="0" w:space="0" w:color="auto"/>
            <w:left w:val="none" w:sz="0" w:space="0" w:color="auto"/>
            <w:bottom w:val="none" w:sz="0" w:space="0" w:color="auto"/>
            <w:right w:val="none" w:sz="0" w:space="0" w:color="auto"/>
          </w:divBdr>
        </w:div>
      </w:divsChild>
    </w:div>
    <w:div w:id="1360543432">
      <w:bodyDiv w:val="1"/>
      <w:marLeft w:val="0"/>
      <w:marRight w:val="0"/>
      <w:marTop w:val="0"/>
      <w:marBottom w:val="0"/>
      <w:divBdr>
        <w:top w:val="none" w:sz="0" w:space="0" w:color="auto"/>
        <w:left w:val="none" w:sz="0" w:space="0" w:color="auto"/>
        <w:bottom w:val="none" w:sz="0" w:space="0" w:color="auto"/>
        <w:right w:val="none" w:sz="0" w:space="0" w:color="auto"/>
      </w:divBdr>
      <w:divsChild>
        <w:div w:id="1760370402">
          <w:marLeft w:val="0"/>
          <w:marRight w:val="0"/>
          <w:marTop w:val="0"/>
          <w:marBottom w:val="0"/>
          <w:divBdr>
            <w:top w:val="none" w:sz="0" w:space="0" w:color="auto"/>
            <w:left w:val="none" w:sz="0" w:space="0" w:color="auto"/>
            <w:bottom w:val="none" w:sz="0" w:space="0" w:color="auto"/>
            <w:right w:val="none" w:sz="0" w:space="0" w:color="auto"/>
          </w:divBdr>
        </w:div>
        <w:div w:id="535703164">
          <w:marLeft w:val="0"/>
          <w:marRight w:val="0"/>
          <w:marTop w:val="0"/>
          <w:marBottom w:val="0"/>
          <w:divBdr>
            <w:top w:val="none" w:sz="0" w:space="0" w:color="auto"/>
            <w:left w:val="none" w:sz="0" w:space="0" w:color="auto"/>
            <w:bottom w:val="none" w:sz="0" w:space="0" w:color="auto"/>
            <w:right w:val="none" w:sz="0" w:space="0" w:color="auto"/>
          </w:divBdr>
          <w:divsChild>
            <w:div w:id="1689719948">
              <w:marLeft w:val="0"/>
              <w:marRight w:val="0"/>
              <w:marTop w:val="0"/>
              <w:marBottom w:val="0"/>
              <w:divBdr>
                <w:top w:val="none" w:sz="0" w:space="0" w:color="auto"/>
                <w:left w:val="none" w:sz="0" w:space="0" w:color="auto"/>
                <w:bottom w:val="none" w:sz="0" w:space="0" w:color="auto"/>
                <w:right w:val="none" w:sz="0" w:space="0" w:color="auto"/>
              </w:divBdr>
            </w:div>
            <w:div w:id="14957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45918">
      <w:bodyDiv w:val="1"/>
      <w:marLeft w:val="0"/>
      <w:marRight w:val="0"/>
      <w:marTop w:val="0"/>
      <w:marBottom w:val="0"/>
      <w:divBdr>
        <w:top w:val="none" w:sz="0" w:space="0" w:color="auto"/>
        <w:left w:val="none" w:sz="0" w:space="0" w:color="auto"/>
        <w:bottom w:val="none" w:sz="0" w:space="0" w:color="auto"/>
        <w:right w:val="none" w:sz="0" w:space="0" w:color="auto"/>
      </w:divBdr>
      <w:divsChild>
        <w:div w:id="436220247">
          <w:marLeft w:val="0"/>
          <w:marRight w:val="0"/>
          <w:marTop w:val="0"/>
          <w:marBottom w:val="0"/>
          <w:divBdr>
            <w:top w:val="none" w:sz="0" w:space="0" w:color="auto"/>
            <w:left w:val="none" w:sz="0" w:space="0" w:color="auto"/>
            <w:bottom w:val="none" w:sz="0" w:space="0" w:color="auto"/>
            <w:right w:val="none" w:sz="0" w:space="0" w:color="auto"/>
          </w:divBdr>
        </w:div>
        <w:div w:id="2066834875">
          <w:marLeft w:val="0"/>
          <w:marRight w:val="0"/>
          <w:marTop w:val="0"/>
          <w:marBottom w:val="0"/>
          <w:divBdr>
            <w:top w:val="none" w:sz="0" w:space="0" w:color="auto"/>
            <w:left w:val="none" w:sz="0" w:space="0" w:color="auto"/>
            <w:bottom w:val="none" w:sz="0" w:space="0" w:color="auto"/>
            <w:right w:val="none" w:sz="0" w:space="0" w:color="auto"/>
          </w:divBdr>
          <w:divsChild>
            <w:div w:id="2053575927">
              <w:marLeft w:val="0"/>
              <w:marRight w:val="0"/>
              <w:marTop w:val="0"/>
              <w:marBottom w:val="0"/>
              <w:divBdr>
                <w:top w:val="none" w:sz="0" w:space="0" w:color="auto"/>
                <w:left w:val="none" w:sz="0" w:space="0" w:color="auto"/>
                <w:bottom w:val="none" w:sz="0" w:space="0" w:color="auto"/>
                <w:right w:val="none" w:sz="0" w:space="0" w:color="auto"/>
              </w:divBdr>
            </w:div>
            <w:div w:id="162025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70483">
      <w:bodyDiv w:val="1"/>
      <w:marLeft w:val="0"/>
      <w:marRight w:val="0"/>
      <w:marTop w:val="0"/>
      <w:marBottom w:val="0"/>
      <w:divBdr>
        <w:top w:val="none" w:sz="0" w:space="0" w:color="auto"/>
        <w:left w:val="none" w:sz="0" w:space="0" w:color="auto"/>
        <w:bottom w:val="none" w:sz="0" w:space="0" w:color="auto"/>
        <w:right w:val="none" w:sz="0" w:space="0" w:color="auto"/>
      </w:divBdr>
      <w:divsChild>
        <w:div w:id="2089375381">
          <w:marLeft w:val="0"/>
          <w:marRight w:val="0"/>
          <w:marTop w:val="0"/>
          <w:marBottom w:val="0"/>
          <w:divBdr>
            <w:top w:val="none" w:sz="0" w:space="0" w:color="auto"/>
            <w:left w:val="none" w:sz="0" w:space="0" w:color="auto"/>
            <w:bottom w:val="none" w:sz="0" w:space="0" w:color="auto"/>
            <w:right w:val="none" w:sz="0" w:space="0" w:color="auto"/>
          </w:divBdr>
        </w:div>
        <w:div w:id="664281923">
          <w:marLeft w:val="0"/>
          <w:marRight w:val="0"/>
          <w:marTop w:val="0"/>
          <w:marBottom w:val="0"/>
          <w:divBdr>
            <w:top w:val="none" w:sz="0" w:space="0" w:color="auto"/>
            <w:left w:val="none" w:sz="0" w:space="0" w:color="auto"/>
            <w:bottom w:val="none" w:sz="0" w:space="0" w:color="auto"/>
            <w:right w:val="none" w:sz="0" w:space="0" w:color="auto"/>
          </w:divBdr>
          <w:divsChild>
            <w:div w:id="663897876">
              <w:marLeft w:val="0"/>
              <w:marRight w:val="0"/>
              <w:marTop w:val="0"/>
              <w:marBottom w:val="0"/>
              <w:divBdr>
                <w:top w:val="none" w:sz="0" w:space="0" w:color="auto"/>
                <w:left w:val="none" w:sz="0" w:space="0" w:color="auto"/>
                <w:bottom w:val="none" w:sz="0" w:space="0" w:color="auto"/>
                <w:right w:val="none" w:sz="0" w:space="0" w:color="auto"/>
              </w:divBdr>
            </w:div>
            <w:div w:id="15085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2814">
      <w:bodyDiv w:val="1"/>
      <w:marLeft w:val="0"/>
      <w:marRight w:val="0"/>
      <w:marTop w:val="0"/>
      <w:marBottom w:val="0"/>
      <w:divBdr>
        <w:top w:val="none" w:sz="0" w:space="0" w:color="auto"/>
        <w:left w:val="none" w:sz="0" w:space="0" w:color="auto"/>
        <w:bottom w:val="none" w:sz="0" w:space="0" w:color="auto"/>
        <w:right w:val="none" w:sz="0" w:space="0" w:color="auto"/>
      </w:divBdr>
      <w:divsChild>
        <w:div w:id="1436439006">
          <w:marLeft w:val="0"/>
          <w:marRight w:val="0"/>
          <w:marTop w:val="0"/>
          <w:marBottom w:val="0"/>
          <w:divBdr>
            <w:top w:val="none" w:sz="0" w:space="0" w:color="auto"/>
            <w:left w:val="none" w:sz="0" w:space="0" w:color="auto"/>
            <w:bottom w:val="none" w:sz="0" w:space="0" w:color="auto"/>
            <w:right w:val="none" w:sz="0" w:space="0" w:color="auto"/>
          </w:divBdr>
        </w:div>
      </w:divsChild>
    </w:div>
    <w:div w:id="1388066885">
      <w:bodyDiv w:val="1"/>
      <w:marLeft w:val="0"/>
      <w:marRight w:val="0"/>
      <w:marTop w:val="0"/>
      <w:marBottom w:val="0"/>
      <w:divBdr>
        <w:top w:val="none" w:sz="0" w:space="0" w:color="auto"/>
        <w:left w:val="none" w:sz="0" w:space="0" w:color="auto"/>
        <w:bottom w:val="none" w:sz="0" w:space="0" w:color="auto"/>
        <w:right w:val="none" w:sz="0" w:space="0" w:color="auto"/>
      </w:divBdr>
    </w:div>
    <w:div w:id="1402559837">
      <w:bodyDiv w:val="1"/>
      <w:marLeft w:val="0"/>
      <w:marRight w:val="0"/>
      <w:marTop w:val="0"/>
      <w:marBottom w:val="0"/>
      <w:divBdr>
        <w:top w:val="none" w:sz="0" w:space="0" w:color="auto"/>
        <w:left w:val="none" w:sz="0" w:space="0" w:color="auto"/>
        <w:bottom w:val="none" w:sz="0" w:space="0" w:color="auto"/>
        <w:right w:val="none" w:sz="0" w:space="0" w:color="auto"/>
      </w:divBdr>
      <w:divsChild>
        <w:div w:id="2104909202">
          <w:marLeft w:val="0"/>
          <w:marRight w:val="0"/>
          <w:marTop w:val="0"/>
          <w:marBottom w:val="0"/>
          <w:divBdr>
            <w:top w:val="none" w:sz="0" w:space="0" w:color="auto"/>
            <w:left w:val="none" w:sz="0" w:space="0" w:color="auto"/>
            <w:bottom w:val="none" w:sz="0" w:space="0" w:color="auto"/>
            <w:right w:val="none" w:sz="0" w:space="0" w:color="auto"/>
          </w:divBdr>
          <w:divsChild>
            <w:div w:id="414203174">
              <w:marLeft w:val="0"/>
              <w:marRight w:val="0"/>
              <w:marTop w:val="0"/>
              <w:marBottom w:val="0"/>
              <w:divBdr>
                <w:top w:val="none" w:sz="0" w:space="0" w:color="auto"/>
                <w:left w:val="none" w:sz="0" w:space="0" w:color="auto"/>
                <w:bottom w:val="none" w:sz="0" w:space="0" w:color="auto"/>
                <w:right w:val="none" w:sz="0" w:space="0" w:color="auto"/>
              </w:divBdr>
            </w:div>
            <w:div w:id="1793748914">
              <w:marLeft w:val="0"/>
              <w:marRight w:val="0"/>
              <w:marTop w:val="0"/>
              <w:marBottom w:val="0"/>
              <w:divBdr>
                <w:top w:val="none" w:sz="0" w:space="0" w:color="auto"/>
                <w:left w:val="none" w:sz="0" w:space="0" w:color="auto"/>
                <w:bottom w:val="none" w:sz="0" w:space="0" w:color="auto"/>
                <w:right w:val="none" w:sz="0" w:space="0" w:color="auto"/>
              </w:divBdr>
            </w:div>
            <w:div w:id="760492286">
              <w:marLeft w:val="0"/>
              <w:marRight w:val="0"/>
              <w:marTop w:val="0"/>
              <w:marBottom w:val="0"/>
              <w:divBdr>
                <w:top w:val="none" w:sz="0" w:space="0" w:color="auto"/>
                <w:left w:val="none" w:sz="0" w:space="0" w:color="auto"/>
                <w:bottom w:val="none" w:sz="0" w:space="0" w:color="auto"/>
                <w:right w:val="none" w:sz="0" w:space="0" w:color="auto"/>
              </w:divBdr>
            </w:div>
            <w:div w:id="147402437">
              <w:marLeft w:val="0"/>
              <w:marRight w:val="0"/>
              <w:marTop w:val="0"/>
              <w:marBottom w:val="0"/>
              <w:divBdr>
                <w:top w:val="none" w:sz="0" w:space="0" w:color="auto"/>
                <w:left w:val="none" w:sz="0" w:space="0" w:color="auto"/>
                <w:bottom w:val="none" w:sz="0" w:space="0" w:color="auto"/>
                <w:right w:val="none" w:sz="0" w:space="0" w:color="auto"/>
              </w:divBdr>
            </w:div>
            <w:div w:id="1286039533">
              <w:marLeft w:val="0"/>
              <w:marRight w:val="0"/>
              <w:marTop w:val="0"/>
              <w:marBottom w:val="0"/>
              <w:divBdr>
                <w:top w:val="none" w:sz="0" w:space="0" w:color="auto"/>
                <w:left w:val="none" w:sz="0" w:space="0" w:color="auto"/>
                <w:bottom w:val="none" w:sz="0" w:space="0" w:color="auto"/>
                <w:right w:val="none" w:sz="0" w:space="0" w:color="auto"/>
              </w:divBdr>
            </w:div>
            <w:div w:id="558252862">
              <w:marLeft w:val="0"/>
              <w:marRight w:val="0"/>
              <w:marTop w:val="0"/>
              <w:marBottom w:val="0"/>
              <w:divBdr>
                <w:top w:val="none" w:sz="0" w:space="0" w:color="auto"/>
                <w:left w:val="none" w:sz="0" w:space="0" w:color="auto"/>
                <w:bottom w:val="none" w:sz="0" w:space="0" w:color="auto"/>
                <w:right w:val="none" w:sz="0" w:space="0" w:color="auto"/>
              </w:divBdr>
            </w:div>
            <w:div w:id="1200776971">
              <w:marLeft w:val="0"/>
              <w:marRight w:val="0"/>
              <w:marTop w:val="0"/>
              <w:marBottom w:val="0"/>
              <w:divBdr>
                <w:top w:val="none" w:sz="0" w:space="0" w:color="auto"/>
                <w:left w:val="none" w:sz="0" w:space="0" w:color="auto"/>
                <w:bottom w:val="none" w:sz="0" w:space="0" w:color="auto"/>
                <w:right w:val="none" w:sz="0" w:space="0" w:color="auto"/>
              </w:divBdr>
            </w:div>
            <w:div w:id="657537102">
              <w:marLeft w:val="0"/>
              <w:marRight w:val="0"/>
              <w:marTop w:val="0"/>
              <w:marBottom w:val="0"/>
              <w:divBdr>
                <w:top w:val="none" w:sz="0" w:space="0" w:color="auto"/>
                <w:left w:val="none" w:sz="0" w:space="0" w:color="auto"/>
                <w:bottom w:val="none" w:sz="0" w:space="0" w:color="auto"/>
                <w:right w:val="none" w:sz="0" w:space="0" w:color="auto"/>
              </w:divBdr>
            </w:div>
            <w:div w:id="567881664">
              <w:marLeft w:val="0"/>
              <w:marRight w:val="0"/>
              <w:marTop w:val="0"/>
              <w:marBottom w:val="0"/>
              <w:divBdr>
                <w:top w:val="none" w:sz="0" w:space="0" w:color="auto"/>
                <w:left w:val="none" w:sz="0" w:space="0" w:color="auto"/>
                <w:bottom w:val="none" w:sz="0" w:space="0" w:color="auto"/>
                <w:right w:val="none" w:sz="0" w:space="0" w:color="auto"/>
              </w:divBdr>
            </w:div>
            <w:div w:id="1737588307">
              <w:marLeft w:val="0"/>
              <w:marRight w:val="0"/>
              <w:marTop w:val="0"/>
              <w:marBottom w:val="0"/>
              <w:divBdr>
                <w:top w:val="none" w:sz="0" w:space="0" w:color="auto"/>
                <w:left w:val="none" w:sz="0" w:space="0" w:color="auto"/>
                <w:bottom w:val="none" w:sz="0" w:space="0" w:color="auto"/>
                <w:right w:val="none" w:sz="0" w:space="0" w:color="auto"/>
              </w:divBdr>
            </w:div>
            <w:div w:id="1544950388">
              <w:marLeft w:val="0"/>
              <w:marRight w:val="0"/>
              <w:marTop w:val="0"/>
              <w:marBottom w:val="0"/>
              <w:divBdr>
                <w:top w:val="none" w:sz="0" w:space="0" w:color="auto"/>
                <w:left w:val="none" w:sz="0" w:space="0" w:color="auto"/>
                <w:bottom w:val="none" w:sz="0" w:space="0" w:color="auto"/>
                <w:right w:val="none" w:sz="0" w:space="0" w:color="auto"/>
              </w:divBdr>
            </w:div>
            <w:div w:id="1954022016">
              <w:marLeft w:val="0"/>
              <w:marRight w:val="0"/>
              <w:marTop w:val="0"/>
              <w:marBottom w:val="0"/>
              <w:divBdr>
                <w:top w:val="none" w:sz="0" w:space="0" w:color="auto"/>
                <w:left w:val="none" w:sz="0" w:space="0" w:color="auto"/>
                <w:bottom w:val="none" w:sz="0" w:space="0" w:color="auto"/>
                <w:right w:val="none" w:sz="0" w:space="0" w:color="auto"/>
              </w:divBdr>
            </w:div>
            <w:div w:id="1692535029">
              <w:marLeft w:val="0"/>
              <w:marRight w:val="0"/>
              <w:marTop w:val="0"/>
              <w:marBottom w:val="0"/>
              <w:divBdr>
                <w:top w:val="none" w:sz="0" w:space="0" w:color="auto"/>
                <w:left w:val="none" w:sz="0" w:space="0" w:color="auto"/>
                <w:bottom w:val="none" w:sz="0" w:space="0" w:color="auto"/>
                <w:right w:val="none" w:sz="0" w:space="0" w:color="auto"/>
              </w:divBdr>
            </w:div>
            <w:div w:id="627398100">
              <w:marLeft w:val="0"/>
              <w:marRight w:val="0"/>
              <w:marTop w:val="0"/>
              <w:marBottom w:val="0"/>
              <w:divBdr>
                <w:top w:val="none" w:sz="0" w:space="0" w:color="auto"/>
                <w:left w:val="none" w:sz="0" w:space="0" w:color="auto"/>
                <w:bottom w:val="none" w:sz="0" w:space="0" w:color="auto"/>
                <w:right w:val="none" w:sz="0" w:space="0" w:color="auto"/>
              </w:divBdr>
            </w:div>
            <w:div w:id="942688525">
              <w:marLeft w:val="0"/>
              <w:marRight w:val="0"/>
              <w:marTop w:val="0"/>
              <w:marBottom w:val="0"/>
              <w:divBdr>
                <w:top w:val="none" w:sz="0" w:space="0" w:color="auto"/>
                <w:left w:val="none" w:sz="0" w:space="0" w:color="auto"/>
                <w:bottom w:val="none" w:sz="0" w:space="0" w:color="auto"/>
                <w:right w:val="none" w:sz="0" w:space="0" w:color="auto"/>
              </w:divBdr>
            </w:div>
            <w:div w:id="334453825">
              <w:marLeft w:val="0"/>
              <w:marRight w:val="0"/>
              <w:marTop w:val="0"/>
              <w:marBottom w:val="0"/>
              <w:divBdr>
                <w:top w:val="none" w:sz="0" w:space="0" w:color="auto"/>
                <w:left w:val="none" w:sz="0" w:space="0" w:color="auto"/>
                <w:bottom w:val="none" w:sz="0" w:space="0" w:color="auto"/>
                <w:right w:val="none" w:sz="0" w:space="0" w:color="auto"/>
              </w:divBdr>
            </w:div>
            <w:div w:id="1277637164">
              <w:marLeft w:val="0"/>
              <w:marRight w:val="0"/>
              <w:marTop w:val="0"/>
              <w:marBottom w:val="0"/>
              <w:divBdr>
                <w:top w:val="none" w:sz="0" w:space="0" w:color="auto"/>
                <w:left w:val="none" w:sz="0" w:space="0" w:color="auto"/>
                <w:bottom w:val="none" w:sz="0" w:space="0" w:color="auto"/>
                <w:right w:val="none" w:sz="0" w:space="0" w:color="auto"/>
              </w:divBdr>
            </w:div>
            <w:div w:id="1356349783">
              <w:marLeft w:val="0"/>
              <w:marRight w:val="0"/>
              <w:marTop w:val="0"/>
              <w:marBottom w:val="0"/>
              <w:divBdr>
                <w:top w:val="none" w:sz="0" w:space="0" w:color="auto"/>
                <w:left w:val="none" w:sz="0" w:space="0" w:color="auto"/>
                <w:bottom w:val="none" w:sz="0" w:space="0" w:color="auto"/>
                <w:right w:val="none" w:sz="0" w:space="0" w:color="auto"/>
              </w:divBdr>
            </w:div>
            <w:div w:id="1138691725">
              <w:marLeft w:val="0"/>
              <w:marRight w:val="0"/>
              <w:marTop w:val="0"/>
              <w:marBottom w:val="0"/>
              <w:divBdr>
                <w:top w:val="none" w:sz="0" w:space="0" w:color="auto"/>
                <w:left w:val="none" w:sz="0" w:space="0" w:color="auto"/>
                <w:bottom w:val="none" w:sz="0" w:space="0" w:color="auto"/>
                <w:right w:val="none" w:sz="0" w:space="0" w:color="auto"/>
              </w:divBdr>
            </w:div>
            <w:div w:id="1137063467">
              <w:marLeft w:val="0"/>
              <w:marRight w:val="0"/>
              <w:marTop w:val="0"/>
              <w:marBottom w:val="0"/>
              <w:divBdr>
                <w:top w:val="none" w:sz="0" w:space="0" w:color="auto"/>
                <w:left w:val="none" w:sz="0" w:space="0" w:color="auto"/>
                <w:bottom w:val="none" w:sz="0" w:space="0" w:color="auto"/>
                <w:right w:val="none" w:sz="0" w:space="0" w:color="auto"/>
              </w:divBdr>
            </w:div>
            <w:div w:id="744378528">
              <w:marLeft w:val="0"/>
              <w:marRight w:val="0"/>
              <w:marTop w:val="0"/>
              <w:marBottom w:val="0"/>
              <w:divBdr>
                <w:top w:val="none" w:sz="0" w:space="0" w:color="auto"/>
                <w:left w:val="none" w:sz="0" w:space="0" w:color="auto"/>
                <w:bottom w:val="none" w:sz="0" w:space="0" w:color="auto"/>
                <w:right w:val="none" w:sz="0" w:space="0" w:color="auto"/>
              </w:divBdr>
            </w:div>
            <w:div w:id="824510349">
              <w:marLeft w:val="0"/>
              <w:marRight w:val="0"/>
              <w:marTop w:val="0"/>
              <w:marBottom w:val="0"/>
              <w:divBdr>
                <w:top w:val="none" w:sz="0" w:space="0" w:color="auto"/>
                <w:left w:val="none" w:sz="0" w:space="0" w:color="auto"/>
                <w:bottom w:val="none" w:sz="0" w:space="0" w:color="auto"/>
                <w:right w:val="none" w:sz="0" w:space="0" w:color="auto"/>
              </w:divBdr>
            </w:div>
            <w:div w:id="800462876">
              <w:marLeft w:val="0"/>
              <w:marRight w:val="0"/>
              <w:marTop w:val="0"/>
              <w:marBottom w:val="0"/>
              <w:divBdr>
                <w:top w:val="none" w:sz="0" w:space="0" w:color="auto"/>
                <w:left w:val="none" w:sz="0" w:space="0" w:color="auto"/>
                <w:bottom w:val="none" w:sz="0" w:space="0" w:color="auto"/>
                <w:right w:val="none" w:sz="0" w:space="0" w:color="auto"/>
              </w:divBdr>
            </w:div>
            <w:div w:id="135610303">
              <w:marLeft w:val="0"/>
              <w:marRight w:val="0"/>
              <w:marTop w:val="0"/>
              <w:marBottom w:val="0"/>
              <w:divBdr>
                <w:top w:val="none" w:sz="0" w:space="0" w:color="auto"/>
                <w:left w:val="none" w:sz="0" w:space="0" w:color="auto"/>
                <w:bottom w:val="none" w:sz="0" w:space="0" w:color="auto"/>
                <w:right w:val="none" w:sz="0" w:space="0" w:color="auto"/>
              </w:divBdr>
            </w:div>
            <w:div w:id="346833534">
              <w:marLeft w:val="0"/>
              <w:marRight w:val="0"/>
              <w:marTop w:val="0"/>
              <w:marBottom w:val="0"/>
              <w:divBdr>
                <w:top w:val="none" w:sz="0" w:space="0" w:color="auto"/>
                <w:left w:val="none" w:sz="0" w:space="0" w:color="auto"/>
                <w:bottom w:val="none" w:sz="0" w:space="0" w:color="auto"/>
                <w:right w:val="none" w:sz="0" w:space="0" w:color="auto"/>
              </w:divBdr>
            </w:div>
            <w:div w:id="1876698170">
              <w:marLeft w:val="0"/>
              <w:marRight w:val="0"/>
              <w:marTop w:val="0"/>
              <w:marBottom w:val="0"/>
              <w:divBdr>
                <w:top w:val="none" w:sz="0" w:space="0" w:color="auto"/>
                <w:left w:val="none" w:sz="0" w:space="0" w:color="auto"/>
                <w:bottom w:val="none" w:sz="0" w:space="0" w:color="auto"/>
                <w:right w:val="none" w:sz="0" w:space="0" w:color="auto"/>
              </w:divBdr>
            </w:div>
            <w:div w:id="1217930864">
              <w:marLeft w:val="0"/>
              <w:marRight w:val="0"/>
              <w:marTop w:val="0"/>
              <w:marBottom w:val="0"/>
              <w:divBdr>
                <w:top w:val="none" w:sz="0" w:space="0" w:color="auto"/>
                <w:left w:val="none" w:sz="0" w:space="0" w:color="auto"/>
                <w:bottom w:val="none" w:sz="0" w:space="0" w:color="auto"/>
                <w:right w:val="none" w:sz="0" w:space="0" w:color="auto"/>
              </w:divBdr>
            </w:div>
            <w:div w:id="683441904">
              <w:marLeft w:val="0"/>
              <w:marRight w:val="0"/>
              <w:marTop w:val="0"/>
              <w:marBottom w:val="0"/>
              <w:divBdr>
                <w:top w:val="none" w:sz="0" w:space="0" w:color="auto"/>
                <w:left w:val="none" w:sz="0" w:space="0" w:color="auto"/>
                <w:bottom w:val="none" w:sz="0" w:space="0" w:color="auto"/>
                <w:right w:val="none" w:sz="0" w:space="0" w:color="auto"/>
              </w:divBdr>
            </w:div>
            <w:div w:id="1731923433">
              <w:marLeft w:val="0"/>
              <w:marRight w:val="0"/>
              <w:marTop w:val="0"/>
              <w:marBottom w:val="0"/>
              <w:divBdr>
                <w:top w:val="none" w:sz="0" w:space="0" w:color="auto"/>
                <w:left w:val="none" w:sz="0" w:space="0" w:color="auto"/>
                <w:bottom w:val="none" w:sz="0" w:space="0" w:color="auto"/>
                <w:right w:val="none" w:sz="0" w:space="0" w:color="auto"/>
              </w:divBdr>
            </w:div>
            <w:div w:id="610666179">
              <w:marLeft w:val="0"/>
              <w:marRight w:val="0"/>
              <w:marTop w:val="0"/>
              <w:marBottom w:val="0"/>
              <w:divBdr>
                <w:top w:val="none" w:sz="0" w:space="0" w:color="auto"/>
                <w:left w:val="none" w:sz="0" w:space="0" w:color="auto"/>
                <w:bottom w:val="none" w:sz="0" w:space="0" w:color="auto"/>
                <w:right w:val="none" w:sz="0" w:space="0" w:color="auto"/>
              </w:divBdr>
            </w:div>
            <w:div w:id="2004701341">
              <w:marLeft w:val="0"/>
              <w:marRight w:val="0"/>
              <w:marTop w:val="0"/>
              <w:marBottom w:val="0"/>
              <w:divBdr>
                <w:top w:val="none" w:sz="0" w:space="0" w:color="auto"/>
                <w:left w:val="none" w:sz="0" w:space="0" w:color="auto"/>
                <w:bottom w:val="none" w:sz="0" w:space="0" w:color="auto"/>
                <w:right w:val="none" w:sz="0" w:space="0" w:color="auto"/>
              </w:divBdr>
            </w:div>
            <w:div w:id="983200611">
              <w:marLeft w:val="0"/>
              <w:marRight w:val="0"/>
              <w:marTop w:val="0"/>
              <w:marBottom w:val="0"/>
              <w:divBdr>
                <w:top w:val="none" w:sz="0" w:space="0" w:color="auto"/>
                <w:left w:val="none" w:sz="0" w:space="0" w:color="auto"/>
                <w:bottom w:val="none" w:sz="0" w:space="0" w:color="auto"/>
                <w:right w:val="none" w:sz="0" w:space="0" w:color="auto"/>
              </w:divBdr>
            </w:div>
            <w:div w:id="1213883079">
              <w:marLeft w:val="0"/>
              <w:marRight w:val="0"/>
              <w:marTop w:val="0"/>
              <w:marBottom w:val="0"/>
              <w:divBdr>
                <w:top w:val="none" w:sz="0" w:space="0" w:color="auto"/>
                <w:left w:val="none" w:sz="0" w:space="0" w:color="auto"/>
                <w:bottom w:val="none" w:sz="0" w:space="0" w:color="auto"/>
                <w:right w:val="none" w:sz="0" w:space="0" w:color="auto"/>
              </w:divBdr>
            </w:div>
            <w:div w:id="396444368">
              <w:marLeft w:val="0"/>
              <w:marRight w:val="0"/>
              <w:marTop w:val="0"/>
              <w:marBottom w:val="0"/>
              <w:divBdr>
                <w:top w:val="none" w:sz="0" w:space="0" w:color="auto"/>
                <w:left w:val="none" w:sz="0" w:space="0" w:color="auto"/>
                <w:bottom w:val="none" w:sz="0" w:space="0" w:color="auto"/>
                <w:right w:val="none" w:sz="0" w:space="0" w:color="auto"/>
              </w:divBdr>
            </w:div>
            <w:div w:id="808280872">
              <w:marLeft w:val="0"/>
              <w:marRight w:val="0"/>
              <w:marTop w:val="0"/>
              <w:marBottom w:val="0"/>
              <w:divBdr>
                <w:top w:val="none" w:sz="0" w:space="0" w:color="auto"/>
                <w:left w:val="none" w:sz="0" w:space="0" w:color="auto"/>
                <w:bottom w:val="none" w:sz="0" w:space="0" w:color="auto"/>
                <w:right w:val="none" w:sz="0" w:space="0" w:color="auto"/>
              </w:divBdr>
            </w:div>
            <w:div w:id="160657331">
              <w:marLeft w:val="0"/>
              <w:marRight w:val="0"/>
              <w:marTop w:val="0"/>
              <w:marBottom w:val="0"/>
              <w:divBdr>
                <w:top w:val="none" w:sz="0" w:space="0" w:color="auto"/>
                <w:left w:val="none" w:sz="0" w:space="0" w:color="auto"/>
                <w:bottom w:val="none" w:sz="0" w:space="0" w:color="auto"/>
                <w:right w:val="none" w:sz="0" w:space="0" w:color="auto"/>
              </w:divBdr>
            </w:div>
            <w:div w:id="1608192566">
              <w:marLeft w:val="0"/>
              <w:marRight w:val="0"/>
              <w:marTop w:val="0"/>
              <w:marBottom w:val="0"/>
              <w:divBdr>
                <w:top w:val="none" w:sz="0" w:space="0" w:color="auto"/>
                <w:left w:val="none" w:sz="0" w:space="0" w:color="auto"/>
                <w:bottom w:val="none" w:sz="0" w:space="0" w:color="auto"/>
                <w:right w:val="none" w:sz="0" w:space="0" w:color="auto"/>
              </w:divBdr>
            </w:div>
            <w:div w:id="898131558">
              <w:marLeft w:val="0"/>
              <w:marRight w:val="0"/>
              <w:marTop w:val="0"/>
              <w:marBottom w:val="0"/>
              <w:divBdr>
                <w:top w:val="none" w:sz="0" w:space="0" w:color="auto"/>
                <w:left w:val="none" w:sz="0" w:space="0" w:color="auto"/>
                <w:bottom w:val="none" w:sz="0" w:space="0" w:color="auto"/>
                <w:right w:val="none" w:sz="0" w:space="0" w:color="auto"/>
              </w:divBdr>
            </w:div>
            <w:div w:id="274797737">
              <w:marLeft w:val="0"/>
              <w:marRight w:val="0"/>
              <w:marTop w:val="0"/>
              <w:marBottom w:val="0"/>
              <w:divBdr>
                <w:top w:val="none" w:sz="0" w:space="0" w:color="auto"/>
                <w:left w:val="none" w:sz="0" w:space="0" w:color="auto"/>
                <w:bottom w:val="none" w:sz="0" w:space="0" w:color="auto"/>
                <w:right w:val="none" w:sz="0" w:space="0" w:color="auto"/>
              </w:divBdr>
            </w:div>
            <w:div w:id="889920475">
              <w:marLeft w:val="0"/>
              <w:marRight w:val="0"/>
              <w:marTop w:val="0"/>
              <w:marBottom w:val="0"/>
              <w:divBdr>
                <w:top w:val="none" w:sz="0" w:space="0" w:color="auto"/>
                <w:left w:val="none" w:sz="0" w:space="0" w:color="auto"/>
                <w:bottom w:val="none" w:sz="0" w:space="0" w:color="auto"/>
                <w:right w:val="none" w:sz="0" w:space="0" w:color="auto"/>
              </w:divBdr>
            </w:div>
            <w:div w:id="864826099">
              <w:marLeft w:val="0"/>
              <w:marRight w:val="0"/>
              <w:marTop w:val="0"/>
              <w:marBottom w:val="0"/>
              <w:divBdr>
                <w:top w:val="none" w:sz="0" w:space="0" w:color="auto"/>
                <w:left w:val="none" w:sz="0" w:space="0" w:color="auto"/>
                <w:bottom w:val="none" w:sz="0" w:space="0" w:color="auto"/>
                <w:right w:val="none" w:sz="0" w:space="0" w:color="auto"/>
              </w:divBdr>
            </w:div>
            <w:div w:id="762261155">
              <w:marLeft w:val="0"/>
              <w:marRight w:val="0"/>
              <w:marTop w:val="0"/>
              <w:marBottom w:val="0"/>
              <w:divBdr>
                <w:top w:val="none" w:sz="0" w:space="0" w:color="auto"/>
                <w:left w:val="none" w:sz="0" w:space="0" w:color="auto"/>
                <w:bottom w:val="none" w:sz="0" w:space="0" w:color="auto"/>
                <w:right w:val="none" w:sz="0" w:space="0" w:color="auto"/>
              </w:divBdr>
            </w:div>
            <w:div w:id="1208102201">
              <w:marLeft w:val="0"/>
              <w:marRight w:val="0"/>
              <w:marTop w:val="0"/>
              <w:marBottom w:val="0"/>
              <w:divBdr>
                <w:top w:val="none" w:sz="0" w:space="0" w:color="auto"/>
                <w:left w:val="none" w:sz="0" w:space="0" w:color="auto"/>
                <w:bottom w:val="none" w:sz="0" w:space="0" w:color="auto"/>
                <w:right w:val="none" w:sz="0" w:space="0" w:color="auto"/>
              </w:divBdr>
            </w:div>
            <w:div w:id="2146388145">
              <w:marLeft w:val="0"/>
              <w:marRight w:val="0"/>
              <w:marTop w:val="0"/>
              <w:marBottom w:val="0"/>
              <w:divBdr>
                <w:top w:val="none" w:sz="0" w:space="0" w:color="auto"/>
                <w:left w:val="none" w:sz="0" w:space="0" w:color="auto"/>
                <w:bottom w:val="none" w:sz="0" w:space="0" w:color="auto"/>
                <w:right w:val="none" w:sz="0" w:space="0" w:color="auto"/>
              </w:divBdr>
            </w:div>
            <w:div w:id="980963819">
              <w:marLeft w:val="0"/>
              <w:marRight w:val="0"/>
              <w:marTop w:val="0"/>
              <w:marBottom w:val="0"/>
              <w:divBdr>
                <w:top w:val="none" w:sz="0" w:space="0" w:color="auto"/>
                <w:left w:val="none" w:sz="0" w:space="0" w:color="auto"/>
                <w:bottom w:val="none" w:sz="0" w:space="0" w:color="auto"/>
                <w:right w:val="none" w:sz="0" w:space="0" w:color="auto"/>
              </w:divBdr>
            </w:div>
            <w:div w:id="1416706867">
              <w:marLeft w:val="0"/>
              <w:marRight w:val="0"/>
              <w:marTop w:val="0"/>
              <w:marBottom w:val="0"/>
              <w:divBdr>
                <w:top w:val="none" w:sz="0" w:space="0" w:color="auto"/>
                <w:left w:val="none" w:sz="0" w:space="0" w:color="auto"/>
                <w:bottom w:val="none" w:sz="0" w:space="0" w:color="auto"/>
                <w:right w:val="none" w:sz="0" w:space="0" w:color="auto"/>
              </w:divBdr>
            </w:div>
            <w:div w:id="461658004">
              <w:marLeft w:val="0"/>
              <w:marRight w:val="0"/>
              <w:marTop w:val="0"/>
              <w:marBottom w:val="0"/>
              <w:divBdr>
                <w:top w:val="none" w:sz="0" w:space="0" w:color="auto"/>
                <w:left w:val="none" w:sz="0" w:space="0" w:color="auto"/>
                <w:bottom w:val="none" w:sz="0" w:space="0" w:color="auto"/>
                <w:right w:val="none" w:sz="0" w:space="0" w:color="auto"/>
              </w:divBdr>
            </w:div>
            <w:div w:id="169360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522597">
      <w:bodyDiv w:val="1"/>
      <w:marLeft w:val="0"/>
      <w:marRight w:val="0"/>
      <w:marTop w:val="0"/>
      <w:marBottom w:val="0"/>
      <w:divBdr>
        <w:top w:val="none" w:sz="0" w:space="0" w:color="auto"/>
        <w:left w:val="none" w:sz="0" w:space="0" w:color="auto"/>
        <w:bottom w:val="none" w:sz="0" w:space="0" w:color="auto"/>
        <w:right w:val="none" w:sz="0" w:space="0" w:color="auto"/>
      </w:divBdr>
    </w:div>
    <w:div w:id="1431202526">
      <w:bodyDiv w:val="1"/>
      <w:marLeft w:val="0"/>
      <w:marRight w:val="0"/>
      <w:marTop w:val="0"/>
      <w:marBottom w:val="0"/>
      <w:divBdr>
        <w:top w:val="none" w:sz="0" w:space="0" w:color="auto"/>
        <w:left w:val="none" w:sz="0" w:space="0" w:color="auto"/>
        <w:bottom w:val="none" w:sz="0" w:space="0" w:color="auto"/>
        <w:right w:val="none" w:sz="0" w:space="0" w:color="auto"/>
      </w:divBdr>
      <w:divsChild>
        <w:div w:id="1450472359">
          <w:marLeft w:val="0"/>
          <w:marRight w:val="0"/>
          <w:marTop w:val="0"/>
          <w:marBottom w:val="0"/>
          <w:divBdr>
            <w:top w:val="none" w:sz="0" w:space="0" w:color="auto"/>
            <w:left w:val="none" w:sz="0" w:space="0" w:color="auto"/>
            <w:bottom w:val="none" w:sz="0" w:space="0" w:color="auto"/>
            <w:right w:val="none" w:sz="0" w:space="0" w:color="auto"/>
          </w:divBdr>
        </w:div>
        <w:div w:id="1254558246">
          <w:marLeft w:val="0"/>
          <w:marRight w:val="0"/>
          <w:marTop w:val="0"/>
          <w:marBottom w:val="0"/>
          <w:divBdr>
            <w:top w:val="none" w:sz="0" w:space="0" w:color="auto"/>
            <w:left w:val="none" w:sz="0" w:space="0" w:color="auto"/>
            <w:bottom w:val="none" w:sz="0" w:space="0" w:color="auto"/>
            <w:right w:val="none" w:sz="0" w:space="0" w:color="auto"/>
          </w:divBdr>
          <w:divsChild>
            <w:div w:id="1779258249">
              <w:marLeft w:val="0"/>
              <w:marRight w:val="0"/>
              <w:marTop w:val="0"/>
              <w:marBottom w:val="0"/>
              <w:divBdr>
                <w:top w:val="none" w:sz="0" w:space="0" w:color="auto"/>
                <w:left w:val="none" w:sz="0" w:space="0" w:color="auto"/>
                <w:bottom w:val="none" w:sz="0" w:space="0" w:color="auto"/>
                <w:right w:val="none" w:sz="0" w:space="0" w:color="auto"/>
              </w:divBdr>
            </w:div>
            <w:div w:id="147961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97878">
      <w:bodyDiv w:val="1"/>
      <w:marLeft w:val="0"/>
      <w:marRight w:val="0"/>
      <w:marTop w:val="0"/>
      <w:marBottom w:val="0"/>
      <w:divBdr>
        <w:top w:val="none" w:sz="0" w:space="0" w:color="auto"/>
        <w:left w:val="none" w:sz="0" w:space="0" w:color="auto"/>
        <w:bottom w:val="none" w:sz="0" w:space="0" w:color="auto"/>
        <w:right w:val="none" w:sz="0" w:space="0" w:color="auto"/>
      </w:divBdr>
    </w:div>
    <w:div w:id="1442189220">
      <w:bodyDiv w:val="1"/>
      <w:marLeft w:val="0"/>
      <w:marRight w:val="0"/>
      <w:marTop w:val="0"/>
      <w:marBottom w:val="0"/>
      <w:divBdr>
        <w:top w:val="none" w:sz="0" w:space="0" w:color="auto"/>
        <w:left w:val="none" w:sz="0" w:space="0" w:color="auto"/>
        <w:bottom w:val="none" w:sz="0" w:space="0" w:color="auto"/>
        <w:right w:val="none" w:sz="0" w:space="0" w:color="auto"/>
      </w:divBdr>
    </w:div>
    <w:div w:id="1447967793">
      <w:bodyDiv w:val="1"/>
      <w:marLeft w:val="0"/>
      <w:marRight w:val="0"/>
      <w:marTop w:val="0"/>
      <w:marBottom w:val="0"/>
      <w:divBdr>
        <w:top w:val="none" w:sz="0" w:space="0" w:color="auto"/>
        <w:left w:val="none" w:sz="0" w:space="0" w:color="auto"/>
        <w:bottom w:val="none" w:sz="0" w:space="0" w:color="auto"/>
        <w:right w:val="none" w:sz="0" w:space="0" w:color="auto"/>
      </w:divBdr>
    </w:div>
    <w:div w:id="1462110311">
      <w:bodyDiv w:val="1"/>
      <w:marLeft w:val="0"/>
      <w:marRight w:val="0"/>
      <w:marTop w:val="0"/>
      <w:marBottom w:val="0"/>
      <w:divBdr>
        <w:top w:val="none" w:sz="0" w:space="0" w:color="auto"/>
        <w:left w:val="none" w:sz="0" w:space="0" w:color="auto"/>
        <w:bottom w:val="none" w:sz="0" w:space="0" w:color="auto"/>
        <w:right w:val="none" w:sz="0" w:space="0" w:color="auto"/>
      </w:divBdr>
    </w:div>
    <w:div w:id="1466772843">
      <w:bodyDiv w:val="1"/>
      <w:marLeft w:val="0"/>
      <w:marRight w:val="0"/>
      <w:marTop w:val="0"/>
      <w:marBottom w:val="0"/>
      <w:divBdr>
        <w:top w:val="none" w:sz="0" w:space="0" w:color="auto"/>
        <w:left w:val="none" w:sz="0" w:space="0" w:color="auto"/>
        <w:bottom w:val="none" w:sz="0" w:space="0" w:color="auto"/>
        <w:right w:val="none" w:sz="0" w:space="0" w:color="auto"/>
      </w:divBdr>
      <w:divsChild>
        <w:div w:id="1032347044">
          <w:marLeft w:val="0"/>
          <w:marRight w:val="0"/>
          <w:marTop w:val="0"/>
          <w:marBottom w:val="0"/>
          <w:divBdr>
            <w:top w:val="none" w:sz="0" w:space="0" w:color="auto"/>
            <w:left w:val="none" w:sz="0" w:space="0" w:color="auto"/>
            <w:bottom w:val="none" w:sz="0" w:space="0" w:color="auto"/>
            <w:right w:val="none" w:sz="0" w:space="0" w:color="auto"/>
          </w:divBdr>
        </w:div>
        <w:div w:id="271673822">
          <w:marLeft w:val="0"/>
          <w:marRight w:val="0"/>
          <w:marTop w:val="0"/>
          <w:marBottom w:val="0"/>
          <w:divBdr>
            <w:top w:val="none" w:sz="0" w:space="0" w:color="auto"/>
            <w:left w:val="none" w:sz="0" w:space="0" w:color="auto"/>
            <w:bottom w:val="none" w:sz="0" w:space="0" w:color="auto"/>
            <w:right w:val="none" w:sz="0" w:space="0" w:color="auto"/>
          </w:divBdr>
        </w:div>
        <w:div w:id="1732072220">
          <w:marLeft w:val="0"/>
          <w:marRight w:val="0"/>
          <w:marTop w:val="0"/>
          <w:marBottom w:val="0"/>
          <w:divBdr>
            <w:top w:val="none" w:sz="0" w:space="0" w:color="auto"/>
            <w:left w:val="none" w:sz="0" w:space="0" w:color="auto"/>
            <w:bottom w:val="none" w:sz="0" w:space="0" w:color="auto"/>
            <w:right w:val="none" w:sz="0" w:space="0" w:color="auto"/>
          </w:divBdr>
          <w:divsChild>
            <w:div w:id="29887895">
              <w:marLeft w:val="0"/>
              <w:marRight w:val="0"/>
              <w:marTop w:val="0"/>
              <w:marBottom w:val="0"/>
              <w:divBdr>
                <w:top w:val="none" w:sz="0" w:space="0" w:color="auto"/>
                <w:left w:val="none" w:sz="0" w:space="0" w:color="auto"/>
                <w:bottom w:val="none" w:sz="0" w:space="0" w:color="auto"/>
                <w:right w:val="none" w:sz="0" w:space="0" w:color="auto"/>
              </w:divBdr>
            </w:div>
            <w:div w:id="1644001729">
              <w:marLeft w:val="0"/>
              <w:marRight w:val="0"/>
              <w:marTop w:val="0"/>
              <w:marBottom w:val="0"/>
              <w:divBdr>
                <w:top w:val="none" w:sz="0" w:space="0" w:color="auto"/>
                <w:left w:val="none" w:sz="0" w:space="0" w:color="auto"/>
                <w:bottom w:val="none" w:sz="0" w:space="0" w:color="auto"/>
                <w:right w:val="none" w:sz="0" w:space="0" w:color="auto"/>
              </w:divBdr>
            </w:div>
            <w:div w:id="458695030">
              <w:marLeft w:val="0"/>
              <w:marRight w:val="0"/>
              <w:marTop w:val="0"/>
              <w:marBottom w:val="0"/>
              <w:divBdr>
                <w:top w:val="none" w:sz="0" w:space="0" w:color="auto"/>
                <w:left w:val="none" w:sz="0" w:space="0" w:color="auto"/>
                <w:bottom w:val="none" w:sz="0" w:space="0" w:color="auto"/>
                <w:right w:val="none" w:sz="0" w:space="0" w:color="auto"/>
              </w:divBdr>
            </w:div>
            <w:div w:id="1114979316">
              <w:marLeft w:val="0"/>
              <w:marRight w:val="0"/>
              <w:marTop w:val="0"/>
              <w:marBottom w:val="0"/>
              <w:divBdr>
                <w:top w:val="none" w:sz="0" w:space="0" w:color="auto"/>
                <w:left w:val="none" w:sz="0" w:space="0" w:color="auto"/>
                <w:bottom w:val="none" w:sz="0" w:space="0" w:color="auto"/>
                <w:right w:val="none" w:sz="0" w:space="0" w:color="auto"/>
              </w:divBdr>
            </w:div>
            <w:div w:id="420029895">
              <w:marLeft w:val="0"/>
              <w:marRight w:val="0"/>
              <w:marTop w:val="0"/>
              <w:marBottom w:val="0"/>
              <w:divBdr>
                <w:top w:val="none" w:sz="0" w:space="0" w:color="auto"/>
                <w:left w:val="none" w:sz="0" w:space="0" w:color="auto"/>
                <w:bottom w:val="none" w:sz="0" w:space="0" w:color="auto"/>
                <w:right w:val="none" w:sz="0" w:space="0" w:color="auto"/>
              </w:divBdr>
            </w:div>
            <w:div w:id="1280066277">
              <w:marLeft w:val="0"/>
              <w:marRight w:val="0"/>
              <w:marTop w:val="0"/>
              <w:marBottom w:val="0"/>
              <w:divBdr>
                <w:top w:val="none" w:sz="0" w:space="0" w:color="auto"/>
                <w:left w:val="none" w:sz="0" w:space="0" w:color="auto"/>
                <w:bottom w:val="none" w:sz="0" w:space="0" w:color="auto"/>
                <w:right w:val="none" w:sz="0" w:space="0" w:color="auto"/>
              </w:divBdr>
            </w:div>
          </w:divsChild>
        </w:div>
        <w:div w:id="136382975">
          <w:marLeft w:val="0"/>
          <w:marRight w:val="0"/>
          <w:marTop w:val="0"/>
          <w:marBottom w:val="0"/>
          <w:divBdr>
            <w:top w:val="none" w:sz="0" w:space="0" w:color="auto"/>
            <w:left w:val="none" w:sz="0" w:space="0" w:color="auto"/>
            <w:bottom w:val="none" w:sz="0" w:space="0" w:color="auto"/>
            <w:right w:val="none" w:sz="0" w:space="0" w:color="auto"/>
          </w:divBdr>
        </w:div>
        <w:div w:id="1685284583">
          <w:marLeft w:val="0"/>
          <w:marRight w:val="0"/>
          <w:marTop w:val="0"/>
          <w:marBottom w:val="0"/>
          <w:divBdr>
            <w:top w:val="none" w:sz="0" w:space="0" w:color="auto"/>
            <w:left w:val="none" w:sz="0" w:space="0" w:color="auto"/>
            <w:bottom w:val="none" w:sz="0" w:space="0" w:color="auto"/>
            <w:right w:val="none" w:sz="0" w:space="0" w:color="auto"/>
          </w:divBdr>
          <w:divsChild>
            <w:div w:id="137891746">
              <w:marLeft w:val="0"/>
              <w:marRight w:val="0"/>
              <w:marTop w:val="0"/>
              <w:marBottom w:val="0"/>
              <w:divBdr>
                <w:top w:val="none" w:sz="0" w:space="0" w:color="auto"/>
                <w:left w:val="none" w:sz="0" w:space="0" w:color="auto"/>
                <w:bottom w:val="none" w:sz="0" w:space="0" w:color="auto"/>
                <w:right w:val="none" w:sz="0" w:space="0" w:color="auto"/>
              </w:divBdr>
            </w:div>
            <w:div w:id="9508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6211">
      <w:bodyDiv w:val="1"/>
      <w:marLeft w:val="0"/>
      <w:marRight w:val="0"/>
      <w:marTop w:val="0"/>
      <w:marBottom w:val="0"/>
      <w:divBdr>
        <w:top w:val="none" w:sz="0" w:space="0" w:color="auto"/>
        <w:left w:val="none" w:sz="0" w:space="0" w:color="auto"/>
        <w:bottom w:val="none" w:sz="0" w:space="0" w:color="auto"/>
        <w:right w:val="none" w:sz="0" w:space="0" w:color="auto"/>
      </w:divBdr>
      <w:divsChild>
        <w:div w:id="1752652532">
          <w:marLeft w:val="0"/>
          <w:marRight w:val="0"/>
          <w:marTop w:val="0"/>
          <w:marBottom w:val="0"/>
          <w:divBdr>
            <w:top w:val="none" w:sz="0" w:space="0" w:color="auto"/>
            <w:left w:val="none" w:sz="0" w:space="0" w:color="auto"/>
            <w:bottom w:val="none" w:sz="0" w:space="0" w:color="auto"/>
            <w:right w:val="none" w:sz="0" w:space="0" w:color="auto"/>
          </w:divBdr>
        </w:div>
        <w:div w:id="1755273995">
          <w:marLeft w:val="0"/>
          <w:marRight w:val="0"/>
          <w:marTop w:val="0"/>
          <w:marBottom w:val="0"/>
          <w:divBdr>
            <w:top w:val="none" w:sz="0" w:space="0" w:color="auto"/>
            <w:left w:val="none" w:sz="0" w:space="0" w:color="auto"/>
            <w:bottom w:val="none" w:sz="0" w:space="0" w:color="auto"/>
            <w:right w:val="none" w:sz="0" w:space="0" w:color="auto"/>
          </w:divBdr>
          <w:divsChild>
            <w:div w:id="1478569773">
              <w:marLeft w:val="0"/>
              <w:marRight w:val="0"/>
              <w:marTop w:val="0"/>
              <w:marBottom w:val="0"/>
              <w:divBdr>
                <w:top w:val="none" w:sz="0" w:space="0" w:color="auto"/>
                <w:left w:val="none" w:sz="0" w:space="0" w:color="auto"/>
                <w:bottom w:val="none" w:sz="0" w:space="0" w:color="auto"/>
                <w:right w:val="none" w:sz="0" w:space="0" w:color="auto"/>
              </w:divBdr>
            </w:div>
            <w:div w:id="159940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54109">
      <w:bodyDiv w:val="1"/>
      <w:marLeft w:val="0"/>
      <w:marRight w:val="0"/>
      <w:marTop w:val="0"/>
      <w:marBottom w:val="0"/>
      <w:divBdr>
        <w:top w:val="none" w:sz="0" w:space="0" w:color="auto"/>
        <w:left w:val="none" w:sz="0" w:space="0" w:color="auto"/>
        <w:bottom w:val="none" w:sz="0" w:space="0" w:color="auto"/>
        <w:right w:val="none" w:sz="0" w:space="0" w:color="auto"/>
      </w:divBdr>
    </w:div>
    <w:div w:id="1508055497">
      <w:bodyDiv w:val="1"/>
      <w:marLeft w:val="0"/>
      <w:marRight w:val="0"/>
      <w:marTop w:val="0"/>
      <w:marBottom w:val="0"/>
      <w:divBdr>
        <w:top w:val="none" w:sz="0" w:space="0" w:color="auto"/>
        <w:left w:val="none" w:sz="0" w:space="0" w:color="auto"/>
        <w:bottom w:val="none" w:sz="0" w:space="0" w:color="auto"/>
        <w:right w:val="none" w:sz="0" w:space="0" w:color="auto"/>
      </w:divBdr>
    </w:div>
    <w:div w:id="1509561616">
      <w:bodyDiv w:val="1"/>
      <w:marLeft w:val="0"/>
      <w:marRight w:val="0"/>
      <w:marTop w:val="0"/>
      <w:marBottom w:val="0"/>
      <w:divBdr>
        <w:top w:val="none" w:sz="0" w:space="0" w:color="auto"/>
        <w:left w:val="none" w:sz="0" w:space="0" w:color="auto"/>
        <w:bottom w:val="none" w:sz="0" w:space="0" w:color="auto"/>
        <w:right w:val="none" w:sz="0" w:space="0" w:color="auto"/>
      </w:divBdr>
      <w:divsChild>
        <w:div w:id="892233234">
          <w:marLeft w:val="0"/>
          <w:marRight w:val="0"/>
          <w:marTop w:val="0"/>
          <w:marBottom w:val="0"/>
          <w:divBdr>
            <w:top w:val="none" w:sz="0" w:space="0" w:color="auto"/>
            <w:left w:val="none" w:sz="0" w:space="0" w:color="auto"/>
            <w:bottom w:val="none" w:sz="0" w:space="0" w:color="auto"/>
            <w:right w:val="none" w:sz="0" w:space="0" w:color="auto"/>
          </w:divBdr>
          <w:divsChild>
            <w:div w:id="1880193968">
              <w:marLeft w:val="0"/>
              <w:marRight w:val="0"/>
              <w:marTop w:val="0"/>
              <w:marBottom w:val="0"/>
              <w:divBdr>
                <w:top w:val="none" w:sz="0" w:space="0" w:color="auto"/>
                <w:left w:val="none" w:sz="0" w:space="0" w:color="auto"/>
                <w:bottom w:val="none" w:sz="0" w:space="0" w:color="auto"/>
                <w:right w:val="none" w:sz="0" w:space="0" w:color="auto"/>
              </w:divBdr>
              <w:divsChild>
                <w:div w:id="1470703883">
                  <w:marLeft w:val="0"/>
                  <w:marRight w:val="0"/>
                  <w:marTop w:val="0"/>
                  <w:marBottom w:val="0"/>
                  <w:divBdr>
                    <w:top w:val="none" w:sz="0" w:space="0" w:color="auto"/>
                    <w:left w:val="none" w:sz="0" w:space="0" w:color="auto"/>
                    <w:bottom w:val="none" w:sz="0" w:space="0" w:color="auto"/>
                    <w:right w:val="none" w:sz="0" w:space="0" w:color="auto"/>
                  </w:divBdr>
                </w:div>
                <w:div w:id="900136973">
                  <w:marLeft w:val="0"/>
                  <w:marRight w:val="0"/>
                  <w:marTop w:val="0"/>
                  <w:marBottom w:val="0"/>
                  <w:divBdr>
                    <w:top w:val="none" w:sz="0" w:space="0" w:color="auto"/>
                    <w:left w:val="none" w:sz="0" w:space="0" w:color="auto"/>
                    <w:bottom w:val="none" w:sz="0" w:space="0" w:color="auto"/>
                    <w:right w:val="none" w:sz="0" w:space="0" w:color="auto"/>
                  </w:divBdr>
                  <w:divsChild>
                    <w:div w:id="74272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275483">
      <w:bodyDiv w:val="1"/>
      <w:marLeft w:val="0"/>
      <w:marRight w:val="0"/>
      <w:marTop w:val="0"/>
      <w:marBottom w:val="0"/>
      <w:divBdr>
        <w:top w:val="none" w:sz="0" w:space="0" w:color="auto"/>
        <w:left w:val="none" w:sz="0" w:space="0" w:color="auto"/>
        <w:bottom w:val="none" w:sz="0" w:space="0" w:color="auto"/>
        <w:right w:val="none" w:sz="0" w:space="0" w:color="auto"/>
      </w:divBdr>
    </w:div>
    <w:div w:id="1529563831">
      <w:bodyDiv w:val="1"/>
      <w:marLeft w:val="0"/>
      <w:marRight w:val="0"/>
      <w:marTop w:val="0"/>
      <w:marBottom w:val="0"/>
      <w:divBdr>
        <w:top w:val="none" w:sz="0" w:space="0" w:color="auto"/>
        <w:left w:val="none" w:sz="0" w:space="0" w:color="auto"/>
        <w:bottom w:val="none" w:sz="0" w:space="0" w:color="auto"/>
        <w:right w:val="none" w:sz="0" w:space="0" w:color="auto"/>
      </w:divBdr>
      <w:divsChild>
        <w:div w:id="1528715985">
          <w:marLeft w:val="0"/>
          <w:marRight w:val="0"/>
          <w:marTop w:val="0"/>
          <w:marBottom w:val="0"/>
          <w:divBdr>
            <w:top w:val="none" w:sz="0" w:space="0" w:color="auto"/>
            <w:left w:val="none" w:sz="0" w:space="0" w:color="auto"/>
            <w:bottom w:val="none" w:sz="0" w:space="0" w:color="auto"/>
            <w:right w:val="none" w:sz="0" w:space="0" w:color="auto"/>
          </w:divBdr>
        </w:div>
        <w:div w:id="1476532421">
          <w:marLeft w:val="0"/>
          <w:marRight w:val="0"/>
          <w:marTop w:val="0"/>
          <w:marBottom w:val="0"/>
          <w:divBdr>
            <w:top w:val="none" w:sz="0" w:space="0" w:color="auto"/>
            <w:left w:val="none" w:sz="0" w:space="0" w:color="auto"/>
            <w:bottom w:val="none" w:sz="0" w:space="0" w:color="auto"/>
            <w:right w:val="none" w:sz="0" w:space="0" w:color="auto"/>
          </w:divBdr>
          <w:divsChild>
            <w:div w:id="971135026">
              <w:marLeft w:val="0"/>
              <w:marRight w:val="0"/>
              <w:marTop w:val="0"/>
              <w:marBottom w:val="0"/>
              <w:divBdr>
                <w:top w:val="none" w:sz="0" w:space="0" w:color="auto"/>
                <w:left w:val="none" w:sz="0" w:space="0" w:color="auto"/>
                <w:bottom w:val="none" w:sz="0" w:space="0" w:color="auto"/>
                <w:right w:val="none" w:sz="0" w:space="0" w:color="auto"/>
              </w:divBdr>
            </w:div>
            <w:div w:id="57235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69959">
      <w:bodyDiv w:val="1"/>
      <w:marLeft w:val="0"/>
      <w:marRight w:val="0"/>
      <w:marTop w:val="0"/>
      <w:marBottom w:val="0"/>
      <w:divBdr>
        <w:top w:val="none" w:sz="0" w:space="0" w:color="auto"/>
        <w:left w:val="none" w:sz="0" w:space="0" w:color="auto"/>
        <w:bottom w:val="none" w:sz="0" w:space="0" w:color="auto"/>
        <w:right w:val="none" w:sz="0" w:space="0" w:color="auto"/>
      </w:divBdr>
    </w:div>
    <w:div w:id="1563366992">
      <w:bodyDiv w:val="1"/>
      <w:marLeft w:val="0"/>
      <w:marRight w:val="0"/>
      <w:marTop w:val="0"/>
      <w:marBottom w:val="0"/>
      <w:divBdr>
        <w:top w:val="none" w:sz="0" w:space="0" w:color="auto"/>
        <w:left w:val="none" w:sz="0" w:space="0" w:color="auto"/>
        <w:bottom w:val="none" w:sz="0" w:space="0" w:color="auto"/>
        <w:right w:val="none" w:sz="0" w:space="0" w:color="auto"/>
      </w:divBdr>
      <w:divsChild>
        <w:div w:id="1894270987">
          <w:marLeft w:val="0"/>
          <w:marRight w:val="0"/>
          <w:marTop w:val="0"/>
          <w:marBottom w:val="0"/>
          <w:divBdr>
            <w:top w:val="none" w:sz="0" w:space="0" w:color="auto"/>
            <w:left w:val="none" w:sz="0" w:space="0" w:color="auto"/>
            <w:bottom w:val="none" w:sz="0" w:space="0" w:color="auto"/>
            <w:right w:val="none" w:sz="0" w:space="0" w:color="auto"/>
          </w:divBdr>
          <w:divsChild>
            <w:div w:id="71587345">
              <w:marLeft w:val="0"/>
              <w:marRight w:val="0"/>
              <w:marTop w:val="0"/>
              <w:marBottom w:val="0"/>
              <w:divBdr>
                <w:top w:val="none" w:sz="0" w:space="0" w:color="auto"/>
                <w:left w:val="none" w:sz="0" w:space="0" w:color="auto"/>
                <w:bottom w:val="none" w:sz="0" w:space="0" w:color="auto"/>
                <w:right w:val="none" w:sz="0" w:space="0" w:color="auto"/>
              </w:divBdr>
            </w:div>
            <w:div w:id="1774401568">
              <w:marLeft w:val="0"/>
              <w:marRight w:val="0"/>
              <w:marTop w:val="0"/>
              <w:marBottom w:val="0"/>
              <w:divBdr>
                <w:top w:val="none" w:sz="0" w:space="0" w:color="auto"/>
                <w:left w:val="none" w:sz="0" w:space="0" w:color="auto"/>
                <w:bottom w:val="none" w:sz="0" w:space="0" w:color="auto"/>
                <w:right w:val="none" w:sz="0" w:space="0" w:color="auto"/>
              </w:divBdr>
            </w:div>
            <w:div w:id="1139879879">
              <w:marLeft w:val="0"/>
              <w:marRight w:val="0"/>
              <w:marTop w:val="0"/>
              <w:marBottom w:val="0"/>
              <w:divBdr>
                <w:top w:val="none" w:sz="0" w:space="0" w:color="auto"/>
                <w:left w:val="none" w:sz="0" w:space="0" w:color="auto"/>
                <w:bottom w:val="none" w:sz="0" w:space="0" w:color="auto"/>
                <w:right w:val="none" w:sz="0" w:space="0" w:color="auto"/>
              </w:divBdr>
            </w:div>
            <w:div w:id="1846625534">
              <w:marLeft w:val="0"/>
              <w:marRight w:val="0"/>
              <w:marTop w:val="0"/>
              <w:marBottom w:val="0"/>
              <w:divBdr>
                <w:top w:val="none" w:sz="0" w:space="0" w:color="auto"/>
                <w:left w:val="none" w:sz="0" w:space="0" w:color="auto"/>
                <w:bottom w:val="none" w:sz="0" w:space="0" w:color="auto"/>
                <w:right w:val="none" w:sz="0" w:space="0" w:color="auto"/>
              </w:divBdr>
            </w:div>
            <w:div w:id="1924757282">
              <w:marLeft w:val="0"/>
              <w:marRight w:val="0"/>
              <w:marTop w:val="0"/>
              <w:marBottom w:val="0"/>
              <w:divBdr>
                <w:top w:val="none" w:sz="0" w:space="0" w:color="auto"/>
                <w:left w:val="none" w:sz="0" w:space="0" w:color="auto"/>
                <w:bottom w:val="none" w:sz="0" w:space="0" w:color="auto"/>
                <w:right w:val="none" w:sz="0" w:space="0" w:color="auto"/>
              </w:divBdr>
            </w:div>
            <w:div w:id="2020278481">
              <w:marLeft w:val="0"/>
              <w:marRight w:val="0"/>
              <w:marTop w:val="0"/>
              <w:marBottom w:val="0"/>
              <w:divBdr>
                <w:top w:val="none" w:sz="0" w:space="0" w:color="auto"/>
                <w:left w:val="none" w:sz="0" w:space="0" w:color="auto"/>
                <w:bottom w:val="none" w:sz="0" w:space="0" w:color="auto"/>
                <w:right w:val="none" w:sz="0" w:space="0" w:color="auto"/>
              </w:divBdr>
            </w:div>
            <w:div w:id="1224371657">
              <w:marLeft w:val="0"/>
              <w:marRight w:val="0"/>
              <w:marTop w:val="0"/>
              <w:marBottom w:val="0"/>
              <w:divBdr>
                <w:top w:val="none" w:sz="0" w:space="0" w:color="auto"/>
                <w:left w:val="none" w:sz="0" w:space="0" w:color="auto"/>
                <w:bottom w:val="none" w:sz="0" w:space="0" w:color="auto"/>
                <w:right w:val="none" w:sz="0" w:space="0" w:color="auto"/>
              </w:divBdr>
            </w:div>
            <w:div w:id="1425876103">
              <w:marLeft w:val="0"/>
              <w:marRight w:val="0"/>
              <w:marTop w:val="0"/>
              <w:marBottom w:val="0"/>
              <w:divBdr>
                <w:top w:val="none" w:sz="0" w:space="0" w:color="auto"/>
                <w:left w:val="none" w:sz="0" w:space="0" w:color="auto"/>
                <w:bottom w:val="none" w:sz="0" w:space="0" w:color="auto"/>
                <w:right w:val="none" w:sz="0" w:space="0" w:color="auto"/>
              </w:divBdr>
            </w:div>
            <w:div w:id="1480346872">
              <w:marLeft w:val="0"/>
              <w:marRight w:val="0"/>
              <w:marTop w:val="0"/>
              <w:marBottom w:val="0"/>
              <w:divBdr>
                <w:top w:val="none" w:sz="0" w:space="0" w:color="auto"/>
                <w:left w:val="none" w:sz="0" w:space="0" w:color="auto"/>
                <w:bottom w:val="none" w:sz="0" w:space="0" w:color="auto"/>
                <w:right w:val="none" w:sz="0" w:space="0" w:color="auto"/>
              </w:divBdr>
            </w:div>
            <w:div w:id="1812213018">
              <w:marLeft w:val="0"/>
              <w:marRight w:val="0"/>
              <w:marTop w:val="0"/>
              <w:marBottom w:val="0"/>
              <w:divBdr>
                <w:top w:val="none" w:sz="0" w:space="0" w:color="auto"/>
                <w:left w:val="none" w:sz="0" w:space="0" w:color="auto"/>
                <w:bottom w:val="none" w:sz="0" w:space="0" w:color="auto"/>
                <w:right w:val="none" w:sz="0" w:space="0" w:color="auto"/>
              </w:divBdr>
            </w:div>
            <w:div w:id="170513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20372">
      <w:bodyDiv w:val="1"/>
      <w:marLeft w:val="0"/>
      <w:marRight w:val="0"/>
      <w:marTop w:val="0"/>
      <w:marBottom w:val="0"/>
      <w:divBdr>
        <w:top w:val="none" w:sz="0" w:space="0" w:color="auto"/>
        <w:left w:val="none" w:sz="0" w:space="0" w:color="auto"/>
        <w:bottom w:val="none" w:sz="0" w:space="0" w:color="auto"/>
        <w:right w:val="none" w:sz="0" w:space="0" w:color="auto"/>
      </w:divBdr>
    </w:div>
    <w:div w:id="1618096376">
      <w:bodyDiv w:val="1"/>
      <w:marLeft w:val="0"/>
      <w:marRight w:val="0"/>
      <w:marTop w:val="0"/>
      <w:marBottom w:val="0"/>
      <w:divBdr>
        <w:top w:val="none" w:sz="0" w:space="0" w:color="auto"/>
        <w:left w:val="none" w:sz="0" w:space="0" w:color="auto"/>
        <w:bottom w:val="none" w:sz="0" w:space="0" w:color="auto"/>
        <w:right w:val="none" w:sz="0" w:space="0" w:color="auto"/>
      </w:divBdr>
    </w:div>
    <w:div w:id="1633244138">
      <w:bodyDiv w:val="1"/>
      <w:marLeft w:val="0"/>
      <w:marRight w:val="0"/>
      <w:marTop w:val="0"/>
      <w:marBottom w:val="0"/>
      <w:divBdr>
        <w:top w:val="none" w:sz="0" w:space="0" w:color="auto"/>
        <w:left w:val="none" w:sz="0" w:space="0" w:color="auto"/>
        <w:bottom w:val="none" w:sz="0" w:space="0" w:color="auto"/>
        <w:right w:val="none" w:sz="0" w:space="0" w:color="auto"/>
      </w:divBdr>
      <w:divsChild>
        <w:div w:id="407505336">
          <w:marLeft w:val="0"/>
          <w:marRight w:val="0"/>
          <w:marTop w:val="0"/>
          <w:marBottom w:val="0"/>
          <w:divBdr>
            <w:top w:val="none" w:sz="0" w:space="0" w:color="auto"/>
            <w:left w:val="none" w:sz="0" w:space="0" w:color="auto"/>
            <w:bottom w:val="none" w:sz="0" w:space="0" w:color="auto"/>
            <w:right w:val="none" w:sz="0" w:space="0" w:color="auto"/>
          </w:divBdr>
          <w:divsChild>
            <w:div w:id="1699428583">
              <w:marLeft w:val="0"/>
              <w:marRight w:val="0"/>
              <w:marTop w:val="0"/>
              <w:marBottom w:val="0"/>
              <w:divBdr>
                <w:top w:val="none" w:sz="0" w:space="0" w:color="auto"/>
                <w:left w:val="none" w:sz="0" w:space="0" w:color="auto"/>
                <w:bottom w:val="none" w:sz="0" w:space="0" w:color="auto"/>
                <w:right w:val="none" w:sz="0" w:space="0" w:color="auto"/>
              </w:divBdr>
              <w:divsChild>
                <w:div w:id="480972254">
                  <w:marLeft w:val="0"/>
                  <w:marRight w:val="0"/>
                  <w:marTop w:val="0"/>
                  <w:marBottom w:val="0"/>
                  <w:divBdr>
                    <w:top w:val="none" w:sz="0" w:space="0" w:color="auto"/>
                    <w:left w:val="none" w:sz="0" w:space="0" w:color="auto"/>
                    <w:bottom w:val="none" w:sz="0" w:space="0" w:color="auto"/>
                    <w:right w:val="none" w:sz="0" w:space="0" w:color="auto"/>
                  </w:divBdr>
                </w:div>
                <w:div w:id="486171220">
                  <w:marLeft w:val="0"/>
                  <w:marRight w:val="0"/>
                  <w:marTop w:val="0"/>
                  <w:marBottom w:val="0"/>
                  <w:divBdr>
                    <w:top w:val="none" w:sz="0" w:space="0" w:color="auto"/>
                    <w:left w:val="none" w:sz="0" w:space="0" w:color="auto"/>
                    <w:bottom w:val="none" w:sz="0" w:space="0" w:color="auto"/>
                    <w:right w:val="none" w:sz="0" w:space="0" w:color="auto"/>
                  </w:divBdr>
                  <w:divsChild>
                    <w:div w:id="3118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102809">
      <w:bodyDiv w:val="1"/>
      <w:marLeft w:val="0"/>
      <w:marRight w:val="0"/>
      <w:marTop w:val="0"/>
      <w:marBottom w:val="0"/>
      <w:divBdr>
        <w:top w:val="none" w:sz="0" w:space="0" w:color="auto"/>
        <w:left w:val="none" w:sz="0" w:space="0" w:color="auto"/>
        <w:bottom w:val="none" w:sz="0" w:space="0" w:color="auto"/>
        <w:right w:val="none" w:sz="0" w:space="0" w:color="auto"/>
      </w:divBdr>
    </w:div>
    <w:div w:id="1644457184">
      <w:bodyDiv w:val="1"/>
      <w:marLeft w:val="0"/>
      <w:marRight w:val="0"/>
      <w:marTop w:val="0"/>
      <w:marBottom w:val="0"/>
      <w:divBdr>
        <w:top w:val="none" w:sz="0" w:space="0" w:color="auto"/>
        <w:left w:val="none" w:sz="0" w:space="0" w:color="auto"/>
        <w:bottom w:val="none" w:sz="0" w:space="0" w:color="auto"/>
        <w:right w:val="none" w:sz="0" w:space="0" w:color="auto"/>
      </w:divBdr>
      <w:divsChild>
        <w:div w:id="1663242235">
          <w:marLeft w:val="0"/>
          <w:marRight w:val="0"/>
          <w:marTop w:val="0"/>
          <w:marBottom w:val="0"/>
          <w:divBdr>
            <w:top w:val="none" w:sz="0" w:space="0" w:color="auto"/>
            <w:left w:val="none" w:sz="0" w:space="0" w:color="auto"/>
            <w:bottom w:val="none" w:sz="0" w:space="0" w:color="auto"/>
            <w:right w:val="none" w:sz="0" w:space="0" w:color="auto"/>
          </w:divBdr>
        </w:div>
        <w:div w:id="2144232934">
          <w:marLeft w:val="0"/>
          <w:marRight w:val="0"/>
          <w:marTop w:val="0"/>
          <w:marBottom w:val="0"/>
          <w:divBdr>
            <w:top w:val="none" w:sz="0" w:space="0" w:color="auto"/>
            <w:left w:val="none" w:sz="0" w:space="0" w:color="auto"/>
            <w:bottom w:val="none" w:sz="0" w:space="0" w:color="auto"/>
            <w:right w:val="none" w:sz="0" w:space="0" w:color="auto"/>
          </w:divBdr>
          <w:divsChild>
            <w:div w:id="724380554">
              <w:marLeft w:val="0"/>
              <w:marRight w:val="0"/>
              <w:marTop w:val="0"/>
              <w:marBottom w:val="0"/>
              <w:divBdr>
                <w:top w:val="none" w:sz="0" w:space="0" w:color="auto"/>
                <w:left w:val="none" w:sz="0" w:space="0" w:color="auto"/>
                <w:bottom w:val="none" w:sz="0" w:space="0" w:color="auto"/>
                <w:right w:val="none" w:sz="0" w:space="0" w:color="auto"/>
              </w:divBdr>
            </w:div>
            <w:div w:id="195821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40433">
      <w:bodyDiv w:val="1"/>
      <w:marLeft w:val="0"/>
      <w:marRight w:val="0"/>
      <w:marTop w:val="0"/>
      <w:marBottom w:val="0"/>
      <w:divBdr>
        <w:top w:val="none" w:sz="0" w:space="0" w:color="auto"/>
        <w:left w:val="none" w:sz="0" w:space="0" w:color="auto"/>
        <w:bottom w:val="none" w:sz="0" w:space="0" w:color="auto"/>
        <w:right w:val="none" w:sz="0" w:space="0" w:color="auto"/>
      </w:divBdr>
      <w:divsChild>
        <w:div w:id="588004806">
          <w:marLeft w:val="0"/>
          <w:marRight w:val="0"/>
          <w:marTop w:val="0"/>
          <w:marBottom w:val="0"/>
          <w:divBdr>
            <w:top w:val="none" w:sz="0" w:space="0" w:color="auto"/>
            <w:left w:val="none" w:sz="0" w:space="0" w:color="auto"/>
            <w:bottom w:val="none" w:sz="0" w:space="0" w:color="auto"/>
            <w:right w:val="none" w:sz="0" w:space="0" w:color="auto"/>
          </w:divBdr>
        </w:div>
        <w:div w:id="712920072">
          <w:marLeft w:val="0"/>
          <w:marRight w:val="0"/>
          <w:marTop w:val="0"/>
          <w:marBottom w:val="0"/>
          <w:divBdr>
            <w:top w:val="none" w:sz="0" w:space="0" w:color="auto"/>
            <w:left w:val="none" w:sz="0" w:space="0" w:color="auto"/>
            <w:bottom w:val="none" w:sz="0" w:space="0" w:color="auto"/>
            <w:right w:val="none" w:sz="0" w:space="0" w:color="auto"/>
          </w:divBdr>
          <w:divsChild>
            <w:div w:id="1589385319">
              <w:marLeft w:val="0"/>
              <w:marRight w:val="0"/>
              <w:marTop w:val="0"/>
              <w:marBottom w:val="0"/>
              <w:divBdr>
                <w:top w:val="none" w:sz="0" w:space="0" w:color="auto"/>
                <w:left w:val="none" w:sz="0" w:space="0" w:color="auto"/>
                <w:bottom w:val="none" w:sz="0" w:space="0" w:color="auto"/>
                <w:right w:val="none" w:sz="0" w:space="0" w:color="auto"/>
              </w:divBdr>
            </w:div>
            <w:div w:id="67765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41139">
      <w:bodyDiv w:val="1"/>
      <w:marLeft w:val="0"/>
      <w:marRight w:val="0"/>
      <w:marTop w:val="0"/>
      <w:marBottom w:val="0"/>
      <w:divBdr>
        <w:top w:val="none" w:sz="0" w:space="0" w:color="auto"/>
        <w:left w:val="none" w:sz="0" w:space="0" w:color="auto"/>
        <w:bottom w:val="none" w:sz="0" w:space="0" w:color="auto"/>
        <w:right w:val="none" w:sz="0" w:space="0" w:color="auto"/>
      </w:divBdr>
    </w:div>
    <w:div w:id="1735155870">
      <w:bodyDiv w:val="1"/>
      <w:marLeft w:val="0"/>
      <w:marRight w:val="0"/>
      <w:marTop w:val="0"/>
      <w:marBottom w:val="0"/>
      <w:divBdr>
        <w:top w:val="none" w:sz="0" w:space="0" w:color="auto"/>
        <w:left w:val="none" w:sz="0" w:space="0" w:color="auto"/>
        <w:bottom w:val="none" w:sz="0" w:space="0" w:color="auto"/>
        <w:right w:val="none" w:sz="0" w:space="0" w:color="auto"/>
      </w:divBdr>
      <w:divsChild>
        <w:div w:id="151147276">
          <w:marLeft w:val="0"/>
          <w:marRight w:val="0"/>
          <w:marTop w:val="0"/>
          <w:marBottom w:val="0"/>
          <w:divBdr>
            <w:top w:val="none" w:sz="0" w:space="0" w:color="auto"/>
            <w:left w:val="none" w:sz="0" w:space="0" w:color="auto"/>
            <w:bottom w:val="none" w:sz="0" w:space="0" w:color="auto"/>
            <w:right w:val="none" w:sz="0" w:space="0" w:color="auto"/>
          </w:divBdr>
        </w:div>
        <w:div w:id="506215827">
          <w:marLeft w:val="0"/>
          <w:marRight w:val="0"/>
          <w:marTop w:val="0"/>
          <w:marBottom w:val="0"/>
          <w:divBdr>
            <w:top w:val="none" w:sz="0" w:space="0" w:color="auto"/>
            <w:left w:val="none" w:sz="0" w:space="0" w:color="auto"/>
            <w:bottom w:val="none" w:sz="0" w:space="0" w:color="auto"/>
            <w:right w:val="none" w:sz="0" w:space="0" w:color="auto"/>
          </w:divBdr>
        </w:div>
        <w:div w:id="1476800848">
          <w:marLeft w:val="0"/>
          <w:marRight w:val="0"/>
          <w:marTop w:val="0"/>
          <w:marBottom w:val="0"/>
          <w:divBdr>
            <w:top w:val="none" w:sz="0" w:space="0" w:color="auto"/>
            <w:left w:val="none" w:sz="0" w:space="0" w:color="auto"/>
            <w:bottom w:val="none" w:sz="0" w:space="0" w:color="auto"/>
            <w:right w:val="none" w:sz="0" w:space="0" w:color="auto"/>
          </w:divBdr>
        </w:div>
        <w:div w:id="1913076113">
          <w:marLeft w:val="0"/>
          <w:marRight w:val="0"/>
          <w:marTop w:val="0"/>
          <w:marBottom w:val="0"/>
          <w:divBdr>
            <w:top w:val="none" w:sz="0" w:space="0" w:color="auto"/>
            <w:left w:val="none" w:sz="0" w:space="0" w:color="auto"/>
            <w:bottom w:val="none" w:sz="0" w:space="0" w:color="auto"/>
            <w:right w:val="none" w:sz="0" w:space="0" w:color="auto"/>
          </w:divBdr>
        </w:div>
        <w:div w:id="131022535">
          <w:marLeft w:val="0"/>
          <w:marRight w:val="0"/>
          <w:marTop w:val="0"/>
          <w:marBottom w:val="0"/>
          <w:divBdr>
            <w:top w:val="none" w:sz="0" w:space="0" w:color="auto"/>
            <w:left w:val="none" w:sz="0" w:space="0" w:color="auto"/>
            <w:bottom w:val="none" w:sz="0" w:space="0" w:color="auto"/>
            <w:right w:val="none" w:sz="0" w:space="0" w:color="auto"/>
          </w:divBdr>
        </w:div>
        <w:div w:id="1969050772">
          <w:marLeft w:val="0"/>
          <w:marRight w:val="0"/>
          <w:marTop w:val="0"/>
          <w:marBottom w:val="0"/>
          <w:divBdr>
            <w:top w:val="none" w:sz="0" w:space="0" w:color="auto"/>
            <w:left w:val="none" w:sz="0" w:space="0" w:color="auto"/>
            <w:bottom w:val="none" w:sz="0" w:space="0" w:color="auto"/>
            <w:right w:val="none" w:sz="0" w:space="0" w:color="auto"/>
          </w:divBdr>
        </w:div>
        <w:div w:id="1128203969">
          <w:marLeft w:val="0"/>
          <w:marRight w:val="0"/>
          <w:marTop w:val="0"/>
          <w:marBottom w:val="0"/>
          <w:divBdr>
            <w:top w:val="none" w:sz="0" w:space="0" w:color="auto"/>
            <w:left w:val="none" w:sz="0" w:space="0" w:color="auto"/>
            <w:bottom w:val="none" w:sz="0" w:space="0" w:color="auto"/>
            <w:right w:val="none" w:sz="0" w:space="0" w:color="auto"/>
          </w:divBdr>
        </w:div>
        <w:div w:id="370689117">
          <w:marLeft w:val="0"/>
          <w:marRight w:val="0"/>
          <w:marTop w:val="0"/>
          <w:marBottom w:val="0"/>
          <w:divBdr>
            <w:top w:val="none" w:sz="0" w:space="0" w:color="auto"/>
            <w:left w:val="none" w:sz="0" w:space="0" w:color="auto"/>
            <w:bottom w:val="none" w:sz="0" w:space="0" w:color="auto"/>
            <w:right w:val="none" w:sz="0" w:space="0" w:color="auto"/>
          </w:divBdr>
        </w:div>
        <w:div w:id="792359034">
          <w:marLeft w:val="0"/>
          <w:marRight w:val="0"/>
          <w:marTop w:val="0"/>
          <w:marBottom w:val="0"/>
          <w:divBdr>
            <w:top w:val="none" w:sz="0" w:space="0" w:color="auto"/>
            <w:left w:val="none" w:sz="0" w:space="0" w:color="auto"/>
            <w:bottom w:val="none" w:sz="0" w:space="0" w:color="auto"/>
            <w:right w:val="none" w:sz="0" w:space="0" w:color="auto"/>
          </w:divBdr>
        </w:div>
        <w:div w:id="266622838">
          <w:marLeft w:val="0"/>
          <w:marRight w:val="0"/>
          <w:marTop w:val="0"/>
          <w:marBottom w:val="0"/>
          <w:divBdr>
            <w:top w:val="none" w:sz="0" w:space="0" w:color="auto"/>
            <w:left w:val="none" w:sz="0" w:space="0" w:color="auto"/>
            <w:bottom w:val="none" w:sz="0" w:space="0" w:color="auto"/>
            <w:right w:val="none" w:sz="0" w:space="0" w:color="auto"/>
          </w:divBdr>
        </w:div>
        <w:div w:id="1595939783">
          <w:marLeft w:val="0"/>
          <w:marRight w:val="0"/>
          <w:marTop w:val="0"/>
          <w:marBottom w:val="0"/>
          <w:divBdr>
            <w:top w:val="none" w:sz="0" w:space="0" w:color="auto"/>
            <w:left w:val="none" w:sz="0" w:space="0" w:color="auto"/>
            <w:bottom w:val="none" w:sz="0" w:space="0" w:color="auto"/>
            <w:right w:val="none" w:sz="0" w:space="0" w:color="auto"/>
          </w:divBdr>
        </w:div>
        <w:div w:id="938221992">
          <w:marLeft w:val="0"/>
          <w:marRight w:val="0"/>
          <w:marTop w:val="0"/>
          <w:marBottom w:val="0"/>
          <w:divBdr>
            <w:top w:val="none" w:sz="0" w:space="0" w:color="auto"/>
            <w:left w:val="none" w:sz="0" w:space="0" w:color="auto"/>
            <w:bottom w:val="none" w:sz="0" w:space="0" w:color="auto"/>
            <w:right w:val="none" w:sz="0" w:space="0" w:color="auto"/>
          </w:divBdr>
        </w:div>
        <w:div w:id="1159464072">
          <w:marLeft w:val="0"/>
          <w:marRight w:val="0"/>
          <w:marTop w:val="0"/>
          <w:marBottom w:val="0"/>
          <w:divBdr>
            <w:top w:val="none" w:sz="0" w:space="0" w:color="auto"/>
            <w:left w:val="none" w:sz="0" w:space="0" w:color="auto"/>
            <w:bottom w:val="none" w:sz="0" w:space="0" w:color="auto"/>
            <w:right w:val="none" w:sz="0" w:space="0" w:color="auto"/>
          </w:divBdr>
        </w:div>
        <w:div w:id="1360542504">
          <w:marLeft w:val="0"/>
          <w:marRight w:val="0"/>
          <w:marTop w:val="0"/>
          <w:marBottom w:val="0"/>
          <w:divBdr>
            <w:top w:val="none" w:sz="0" w:space="0" w:color="auto"/>
            <w:left w:val="none" w:sz="0" w:space="0" w:color="auto"/>
            <w:bottom w:val="none" w:sz="0" w:space="0" w:color="auto"/>
            <w:right w:val="none" w:sz="0" w:space="0" w:color="auto"/>
          </w:divBdr>
        </w:div>
        <w:div w:id="2012831871">
          <w:marLeft w:val="0"/>
          <w:marRight w:val="0"/>
          <w:marTop w:val="0"/>
          <w:marBottom w:val="0"/>
          <w:divBdr>
            <w:top w:val="none" w:sz="0" w:space="0" w:color="auto"/>
            <w:left w:val="none" w:sz="0" w:space="0" w:color="auto"/>
            <w:bottom w:val="none" w:sz="0" w:space="0" w:color="auto"/>
            <w:right w:val="none" w:sz="0" w:space="0" w:color="auto"/>
          </w:divBdr>
        </w:div>
        <w:div w:id="2079282664">
          <w:marLeft w:val="0"/>
          <w:marRight w:val="0"/>
          <w:marTop w:val="0"/>
          <w:marBottom w:val="0"/>
          <w:divBdr>
            <w:top w:val="none" w:sz="0" w:space="0" w:color="auto"/>
            <w:left w:val="none" w:sz="0" w:space="0" w:color="auto"/>
            <w:bottom w:val="none" w:sz="0" w:space="0" w:color="auto"/>
            <w:right w:val="none" w:sz="0" w:space="0" w:color="auto"/>
          </w:divBdr>
        </w:div>
        <w:div w:id="1484856829">
          <w:marLeft w:val="0"/>
          <w:marRight w:val="0"/>
          <w:marTop w:val="0"/>
          <w:marBottom w:val="0"/>
          <w:divBdr>
            <w:top w:val="none" w:sz="0" w:space="0" w:color="auto"/>
            <w:left w:val="none" w:sz="0" w:space="0" w:color="auto"/>
            <w:bottom w:val="none" w:sz="0" w:space="0" w:color="auto"/>
            <w:right w:val="none" w:sz="0" w:space="0" w:color="auto"/>
          </w:divBdr>
        </w:div>
        <w:div w:id="54670187">
          <w:marLeft w:val="0"/>
          <w:marRight w:val="0"/>
          <w:marTop w:val="0"/>
          <w:marBottom w:val="0"/>
          <w:divBdr>
            <w:top w:val="none" w:sz="0" w:space="0" w:color="auto"/>
            <w:left w:val="none" w:sz="0" w:space="0" w:color="auto"/>
            <w:bottom w:val="none" w:sz="0" w:space="0" w:color="auto"/>
            <w:right w:val="none" w:sz="0" w:space="0" w:color="auto"/>
          </w:divBdr>
        </w:div>
        <w:div w:id="892352796">
          <w:marLeft w:val="0"/>
          <w:marRight w:val="0"/>
          <w:marTop w:val="0"/>
          <w:marBottom w:val="0"/>
          <w:divBdr>
            <w:top w:val="none" w:sz="0" w:space="0" w:color="auto"/>
            <w:left w:val="none" w:sz="0" w:space="0" w:color="auto"/>
            <w:bottom w:val="none" w:sz="0" w:space="0" w:color="auto"/>
            <w:right w:val="none" w:sz="0" w:space="0" w:color="auto"/>
          </w:divBdr>
        </w:div>
        <w:div w:id="246114482">
          <w:marLeft w:val="0"/>
          <w:marRight w:val="0"/>
          <w:marTop w:val="0"/>
          <w:marBottom w:val="0"/>
          <w:divBdr>
            <w:top w:val="none" w:sz="0" w:space="0" w:color="auto"/>
            <w:left w:val="none" w:sz="0" w:space="0" w:color="auto"/>
            <w:bottom w:val="none" w:sz="0" w:space="0" w:color="auto"/>
            <w:right w:val="none" w:sz="0" w:space="0" w:color="auto"/>
          </w:divBdr>
        </w:div>
        <w:div w:id="204754557">
          <w:marLeft w:val="0"/>
          <w:marRight w:val="0"/>
          <w:marTop w:val="0"/>
          <w:marBottom w:val="0"/>
          <w:divBdr>
            <w:top w:val="none" w:sz="0" w:space="0" w:color="auto"/>
            <w:left w:val="none" w:sz="0" w:space="0" w:color="auto"/>
            <w:bottom w:val="none" w:sz="0" w:space="0" w:color="auto"/>
            <w:right w:val="none" w:sz="0" w:space="0" w:color="auto"/>
          </w:divBdr>
        </w:div>
        <w:div w:id="644941707">
          <w:marLeft w:val="0"/>
          <w:marRight w:val="0"/>
          <w:marTop w:val="0"/>
          <w:marBottom w:val="0"/>
          <w:divBdr>
            <w:top w:val="none" w:sz="0" w:space="0" w:color="auto"/>
            <w:left w:val="none" w:sz="0" w:space="0" w:color="auto"/>
            <w:bottom w:val="none" w:sz="0" w:space="0" w:color="auto"/>
            <w:right w:val="none" w:sz="0" w:space="0" w:color="auto"/>
          </w:divBdr>
        </w:div>
        <w:div w:id="1484658834">
          <w:marLeft w:val="0"/>
          <w:marRight w:val="0"/>
          <w:marTop w:val="0"/>
          <w:marBottom w:val="0"/>
          <w:divBdr>
            <w:top w:val="none" w:sz="0" w:space="0" w:color="auto"/>
            <w:left w:val="none" w:sz="0" w:space="0" w:color="auto"/>
            <w:bottom w:val="none" w:sz="0" w:space="0" w:color="auto"/>
            <w:right w:val="none" w:sz="0" w:space="0" w:color="auto"/>
          </w:divBdr>
        </w:div>
        <w:div w:id="781729706">
          <w:marLeft w:val="0"/>
          <w:marRight w:val="0"/>
          <w:marTop w:val="0"/>
          <w:marBottom w:val="0"/>
          <w:divBdr>
            <w:top w:val="none" w:sz="0" w:space="0" w:color="auto"/>
            <w:left w:val="none" w:sz="0" w:space="0" w:color="auto"/>
            <w:bottom w:val="none" w:sz="0" w:space="0" w:color="auto"/>
            <w:right w:val="none" w:sz="0" w:space="0" w:color="auto"/>
          </w:divBdr>
        </w:div>
        <w:div w:id="1811089936">
          <w:marLeft w:val="0"/>
          <w:marRight w:val="0"/>
          <w:marTop w:val="0"/>
          <w:marBottom w:val="0"/>
          <w:divBdr>
            <w:top w:val="none" w:sz="0" w:space="0" w:color="auto"/>
            <w:left w:val="none" w:sz="0" w:space="0" w:color="auto"/>
            <w:bottom w:val="none" w:sz="0" w:space="0" w:color="auto"/>
            <w:right w:val="none" w:sz="0" w:space="0" w:color="auto"/>
          </w:divBdr>
        </w:div>
        <w:div w:id="45641564">
          <w:marLeft w:val="0"/>
          <w:marRight w:val="0"/>
          <w:marTop w:val="0"/>
          <w:marBottom w:val="0"/>
          <w:divBdr>
            <w:top w:val="none" w:sz="0" w:space="0" w:color="auto"/>
            <w:left w:val="none" w:sz="0" w:space="0" w:color="auto"/>
            <w:bottom w:val="none" w:sz="0" w:space="0" w:color="auto"/>
            <w:right w:val="none" w:sz="0" w:space="0" w:color="auto"/>
          </w:divBdr>
        </w:div>
        <w:div w:id="1086656093">
          <w:marLeft w:val="0"/>
          <w:marRight w:val="0"/>
          <w:marTop w:val="0"/>
          <w:marBottom w:val="0"/>
          <w:divBdr>
            <w:top w:val="none" w:sz="0" w:space="0" w:color="auto"/>
            <w:left w:val="none" w:sz="0" w:space="0" w:color="auto"/>
            <w:bottom w:val="none" w:sz="0" w:space="0" w:color="auto"/>
            <w:right w:val="none" w:sz="0" w:space="0" w:color="auto"/>
          </w:divBdr>
        </w:div>
        <w:div w:id="84809629">
          <w:marLeft w:val="0"/>
          <w:marRight w:val="0"/>
          <w:marTop w:val="0"/>
          <w:marBottom w:val="0"/>
          <w:divBdr>
            <w:top w:val="none" w:sz="0" w:space="0" w:color="auto"/>
            <w:left w:val="none" w:sz="0" w:space="0" w:color="auto"/>
            <w:bottom w:val="none" w:sz="0" w:space="0" w:color="auto"/>
            <w:right w:val="none" w:sz="0" w:space="0" w:color="auto"/>
          </w:divBdr>
        </w:div>
      </w:divsChild>
    </w:div>
    <w:div w:id="1742943873">
      <w:bodyDiv w:val="1"/>
      <w:marLeft w:val="0"/>
      <w:marRight w:val="0"/>
      <w:marTop w:val="0"/>
      <w:marBottom w:val="0"/>
      <w:divBdr>
        <w:top w:val="none" w:sz="0" w:space="0" w:color="auto"/>
        <w:left w:val="none" w:sz="0" w:space="0" w:color="auto"/>
        <w:bottom w:val="none" w:sz="0" w:space="0" w:color="auto"/>
        <w:right w:val="none" w:sz="0" w:space="0" w:color="auto"/>
      </w:divBdr>
    </w:div>
    <w:div w:id="1746796905">
      <w:bodyDiv w:val="1"/>
      <w:marLeft w:val="0"/>
      <w:marRight w:val="0"/>
      <w:marTop w:val="0"/>
      <w:marBottom w:val="0"/>
      <w:divBdr>
        <w:top w:val="none" w:sz="0" w:space="0" w:color="auto"/>
        <w:left w:val="none" w:sz="0" w:space="0" w:color="auto"/>
        <w:bottom w:val="none" w:sz="0" w:space="0" w:color="auto"/>
        <w:right w:val="none" w:sz="0" w:space="0" w:color="auto"/>
      </w:divBdr>
    </w:div>
    <w:div w:id="1749375327">
      <w:bodyDiv w:val="1"/>
      <w:marLeft w:val="0"/>
      <w:marRight w:val="0"/>
      <w:marTop w:val="0"/>
      <w:marBottom w:val="0"/>
      <w:divBdr>
        <w:top w:val="none" w:sz="0" w:space="0" w:color="auto"/>
        <w:left w:val="none" w:sz="0" w:space="0" w:color="auto"/>
        <w:bottom w:val="none" w:sz="0" w:space="0" w:color="auto"/>
        <w:right w:val="none" w:sz="0" w:space="0" w:color="auto"/>
      </w:divBdr>
    </w:div>
    <w:div w:id="1761558702">
      <w:bodyDiv w:val="1"/>
      <w:marLeft w:val="0"/>
      <w:marRight w:val="0"/>
      <w:marTop w:val="0"/>
      <w:marBottom w:val="0"/>
      <w:divBdr>
        <w:top w:val="none" w:sz="0" w:space="0" w:color="auto"/>
        <w:left w:val="none" w:sz="0" w:space="0" w:color="auto"/>
        <w:bottom w:val="none" w:sz="0" w:space="0" w:color="auto"/>
        <w:right w:val="none" w:sz="0" w:space="0" w:color="auto"/>
      </w:divBdr>
    </w:div>
    <w:div w:id="1772621633">
      <w:bodyDiv w:val="1"/>
      <w:marLeft w:val="0"/>
      <w:marRight w:val="0"/>
      <w:marTop w:val="0"/>
      <w:marBottom w:val="0"/>
      <w:divBdr>
        <w:top w:val="none" w:sz="0" w:space="0" w:color="auto"/>
        <w:left w:val="none" w:sz="0" w:space="0" w:color="auto"/>
        <w:bottom w:val="none" w:sz="0" w:space="0" w:color="auto"/>
        <w:right w:val="none" w:sz="0" w:space="0" w:color="auto"/>
      </w:divBdr>
    </w:div>
    <w:div w:id="1822885648">
      <w:bodyDiv w:val="1"/>
      <w:marLeft w:val="0"/>
      <w:marRight w:val="0"/>
      <w:marTop w:val="0"/>
      <w:marBottom w:val="0"/>
      <w:divBdr>
        <w:top w:val="none" w:sz="0" w:space="0" w:color="auto"/>
        <w:left w:val="none" w:sz="0" w:space="0" w:color="auto"/>
        <w:bottom w:val="none" w:sz="0" w:space="0" w:color="auto"/>
        <w:right w:val="none" w:sz="0" w:space="0" w:color="auto"/>
      </w:divBdr>
      <w:divsChild>
        <w:div w:id="266893567">
          <w:marLeft w:val="0"/>
          <w:marRight w:val="0"/>
          <w:marTop w:val="0"/>
          <w:marBottom w:val="0"/>
          <w:divBdr>
            <w:top w:val="none" w:sz="0" w:space="0" w:color="auto"/>
            <w:left w:val="none" w:sz="0" w:space="0" w:color="auto"/>
            <w:bottom w:val="none" w:sz="0" w:space="0" w:color="auto"/>
            <w:right w:val="none" w:sz="0" w:space="0" w:color="auto"/>
          </w:divBdr>
          <w:divsChild>
            <w:div w:id="2029678060">
              <w:marLeft w:val="0"/>
              <w:marRight w:val="0"/>
              <w:marTop w:val="0"/>
              <w:marBottom w:val="0"/>
              <w:divBdr>
                <w:top w:val="none" w:sz="0" w:space="0" w:color="auto"/>
                <w:left w:val="none" w:sz="0" w:space="0" w:color="auto"/>
                <w:bottom w:val="none" w:sz="0" w:space="0" w:color="auto"/>
                <w:right w:val="none" w:sz="0" w:space="0" w:color="auto"/>
              </w:divBdr>
              <w:divsChild>
                <w:div w:id="833840701">
                  <w:marLeft w:val="0"/>
                  <w:marRight w:val="0"/>
                  <w:marTop w:val="0"/>
                  <w:marBottom w:val="0"/>
                  <w:divBdr>
                    <w:top w:val="none" w:sz="0" w:space="0" w:color="auto"/>
                    <w:left w:val="none" w:sz="0" w:space="0" w:color="auto"/>
                    <w:bottom w:val="none" w:sz="0" w:space="0" w:color="auto"/>
                    <w:right w:val="none" w:sz="0" w:space="0" w:color="auto"/>
                  </w:divBdr>
                </w:div>
                <w:div w:id="886453471">
                  <w:marLeft w:val="0"/>
                  <w:marRight w:val="0"/>
                  <w:marTop w:val="0"/>
                  <w:marBottom w:val="0"/>
                  <w:divBdr>
                    <w:top w:val="none" w:sz="0" w:space="0" w:color="auto"/>
                    <w:left w:val="none" w:sz="0" w:space="0" w:color="auto"/>
                    <w:bottom w:val="none" w:sz="0" w:space="0" w:color="auto"/>
                    <w:right w:val="none" w:sz="0" w:space="0" w:color="auto"/>
                  </w:divBdr>
                  <w:divsChild>
                    <w:div w:id="129617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293977">
      <w:bodyDiv w:val="1"/>
      <w:marLeft w:val="0"/>
      <w:marRight w:val="0"/>
      <w:marTop w:val="0"/>
      <w:marBottom w:val="0"/>
      <w:divBdr>
        <w:top w:val="none" w:sz="0" w:space="0" w:color="auto"/>
        <w:left w:val="none" w:sz="0" w:space="0" w:color="auto"/>
        <w:bottom w:val="none" w:sz="0" w:space="0" w:color="auto"/>
        <w:right w:val="none" w:sz="0" w:space="0" w:color="auto"/>
      </w:divBdr>
    </w:div>
    <w:div w:id="1835336935">
      <w:bodyDiv w:val="1"/>
      <w:marLeft w:val="0"/>
      <w:marRight w:val="0"/>
      <w:marTop w:val="0"/>
      <w:marBottom w:val="0"/>
      <w:divBdr>
        <w:top w:val="none" w:sz="0" w:space="0" w:color="auto"/>
        <w:left w:val="none" w:sz="0" w:space="0" w:color="auto"/>
        <w:bottom w:val="none" w:sz="0" w:space="0" w:color="auto"/>
        <w:right w:val="none" w:sz="0" w:space="0" w:color="auto"/>
      </w:divBdr>
    </w:div>
    <w:div w:id="1838110005">
      <w:bodyDiv w:val="1"/>
      <w:marLeft w:val="0"/>
      <w:marRight w:val="0"/>
      <w:marTop w:val="0"/>
      <w:marBottom w:val="0"/>
      <w:divBdr>
        <w:top w:val="none" w:sz="0" w:space="0" w:color="auto"/>
        <w:left w:val="none" w:sz="0" w:space="0" w:color="auto"/>
        <w:bottom w:val="none" w:sz="0" w:space="0" w:color="auto"/>
        <w:right w:val="none" w:sz="0" w:space="0" w:color="auto"/>
      </w:divBdr>
    </w:div>
    <w:div w:id="1854220337">
      <w:bodyDiv w:val="1"/>
      <w:marLeft w:val="0"/>
      <w:marRight w:val="0"/>
      <w:marTop w:val="0"/>
      <w:marBottom w:val="0"/>
      <w:divBdr>
        <w:top w:val="none" w:sz="0" w:space="0" w:color="auto"/>
        <w:left w:val="none" w:sz="0" w:space="0" w:color="auto"/>
        <w:bottom w:val="none" w:sz="0" w:space="0" w:color="auto"/>
        <w:right w:val="none" w:sz="0" w:space="0" w:color="auto"/>
      </w:divBdr>
    </w:div>
    <w:div w:id="1862283403">
      <w:bodyDiv w:val="1"/>
      <w:marLeft w:val="0"/>
      <w:marRight w:val="0"/>
      <w:marTop w:val="0"/>
      <w:marBottom w:val="0"/>
      <w:divBdr>
        <w:top w:val="none" w:sz="0" w:space="0" w:color="auto"/>
        <w:left w:val="none" w:sz="0" w:space="0" w:color="auto"/>
        <w:bottom w:val="none" w:sz="0" w:space="0" w:color="auto"/>
        <w:right w:val="none" w:sz="0" w:space="0" w:color="auto"/>
      </w:divBdr>
    </w:div>
    <w:div w:id="1881084734">
      <w:bodyDiv w:val="1"/>
      <w:marLeft w:val="0"/>
      <w:marRight w:val="0"/>
      <w:marTop w:val="0"/>
      <w:marBottom w:val="0"/>
      <w:divBdr>
        <w:top w:val="none" w:sz="0" w:space="0" w:color="auto"/>
        <w:left w:val="none" w:sz="0" w:space="0" w:color="auto"/>
        <w:bottom w:val="none" w:sz="0" w:space="0" w:color="auto"/>
        <w:right w:val="none" w:sz="0" w:space="0" w:color="auto"/>
      </w:divBdr>
    </w:div>
    <w:div w:id="1888488159">
      <w:bodyDiv w:val="1"/>
      <w:marLeft w:val="0"/>
      <w:marRight w:val="0"/>
      <w:marTop w:val="0"/>
      <w:marBottom w:val="0"/>
      <w:divBdr>
        <w:top w:val="none" w:sz="0" w:space="0" w:color="auto"/>
        <w:left w:val="none" w:sz="0" w:space="0" w:color="auto"/>
        <w:bottom w:val="none" w:sz="0" w:space="0" w:color="auto"/>
        <w:right w:val="none" w:sz="0" w:space="0" w:color="auto"/>
      </w:divBdr>
    </w:div>
    <w:div w:id="1894538914">
      <w:bodyDiv w:val="1"/>
      <w:marLeft w:val="0"/>
      <w:marRight w:val="0"/>
      <w:marTop w:val="0"/>
      <w:marBottom w:val="0"/>
      <w:divBdr>
        <w:top w:val="none" w:sz="0" w:space="0" w:color="auto"/>
        <w:left w:val="none" w:sz="0" w:space="0" w:color="auto"/>
        <w:bottom w:val="none" w:sz="0" w:space="0" w:color="auto"/>
        <w:right w:val="none" w:sz="0" w:space="0" w:color="auto"/>
      </w:divBdr>
    </w:div>
    <w:div w:id="1899123741">
      <w:bodyDiv w:val="1"/>
      <w:marLeft w:val="0"/>
      <w:marRight w:val="0"/>
      <w:marTop w:val="0"/>
      <w:marBottom w:val="0"/>
      <w:divBdr>
        <w:top w:val="none" w:sz="0" w:space="0" w:color="auto"/>
        <w:left w:val="none" w:sz="0" w:space="0" w:color="auto"/>
        <w:bottom w:val="none" w:sz="0" w:space="0" w:color="auto"/>
        <w:right w:val="none" w:sz="0" w:space="0" w:color="auto"/>
      </w:divBdr>
    </w:div>
    <w:div w:id="1929071313">
      <w:bodyDiv w:val="1"/>
      <w:marLeft w:val="0"/>
      <w:marRight w:val="0"/>
      <w:marTop w:val="0"/>
      <w:marBottom w:val="0"/>
      <w:divBdr>
        <w:top w:val="none" w:sz="0" w:space="0" w:color="auto"/>
        <w:left w:val="none" w:sz="0" w:space="0" w:color="auto"/>
        <w:bottom w:val="none" w:sz="0" w:space="0" w:color="auto"/>
        <w:right w:val="none" w:sz="0" w:space="0" w:color="auto"/>
      </w:divBdr>
    </w:div>
    <w:div w:id="1936091378">
      <w:bodyDiv w:val="1"/>
      <w:marLeft w:val="0"/>
      <w:marRight w:val="0"/>
      <w:marTop w:val="0"/>
      <w:marBottom w:val="0"/>
      <w:divBdr>
        <w:top w:val="none" w:sz="0" w:space="0" w:color="auto"/>
        <w:left w:val="none" w:sz="0" w:space="0" w:color="auto"/>
        <w:bottom w:val="none" w:sz="0" w:space="0" w:color="auto"/>
        <w:right w:val="none" w:sz="0" w:space="0" w:color="auto"/>
      </w:divBdr>
      <w:divsChild>
        <w:div w:id="1342270579">
          <w:marLeft w:val="0"/>
          <w:marRight w:val="0"/>
          <w:marTop w:val="0"/>
          <w:marBottom w:val="0"/>
          <w:divBdr>
            <w:top w:val="none" w:sz="0" w:space="0" w:color="auto"/>
            <w:left w:val="none" w:sz="0" w:space="0" w:color="auto"/>
            <w:bottom w:val="none" w:sz="0" w:space="0" w:color="auto"/>
            <w:right w:val="none" w:sz="0" w:space="0" w:color="auto"/>
          </w:divBdr>
        </w:div>
        <w:div w:id="1561288847">
          <w:marLeft w:val="0"/>
          <w:marRight w:val="0"/>
          <w:marTop w:val="0"/>
          <w:marBottom w:val="0"/>
          <w:divBdr>
            <w:top w:val="none" w:sz="0" w:space="0" w:color="auto"/>
            <w:left w:val="none" w:sz="0" w:space="0" w:color="auto"/>
            <w:bottom w:val="none" w:sz="0" w:space="0" w:color="auto"/>
            <w:right w:val="none" w:sz="0" w:space="0" w:color="auto"/>
          </w:divBdr>
          <w:divsChild>
            <w:div w:id="335159812">
              <w:marLeft w:val="0"/>
              <w:marRight w:val="0"/>
              <w:marTop w:val="0"/>
              <w:marBottom w:val="0"/>
              <w:divBdr>
                <w:top w:val="none" w:sz="0" w:space="0" w:color="auto"/>
                <w:left w:val="none" w:sz="0" w:space="0" w:color="auto"/>
                <w:bottom w:val="none" w:sz="0" w:space="0" w:color="auto"/>
                <w:right w:val="none" w:sz="0" w:space="0" w:color="auto"/>
              </w:divBdr>
            </w:div>
            <w:div w:id="21136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5038">
      <w:bodyDiv w:val="1"/>
      <w:marLeft w:val="0"/>
      <w:marRight w:val="0"/>
      <w:marTop w:val="0"/>
      <w:marBottom w:val="0"/>
      <w:divBdr>
        <w:top w:val="none" w:sz="0" w:space="0" w:color="auto"/>
        <w:left w:val="none" w:sz="0" w:space="0" w:color="auto"/>
        <w:bottom w:val="none" w:sz="0" w:space="0" w:color="auto"/>
        <w:right w:val="none" w:sz="0" w:space="0" w:color="auto"/>
      </w:divBdr>
      <w:divsChild>
        <w:div w:id="772240926">
          <w:marLeft w:val="0"/>
          <w:marRight w:val="0"/>
          <w:marTop w:val="0"/>
          <w:marBottom w:val="0"/>
          <w:divBdr>
            <w:top w:val="none" w:sz="0" w:space="0" w:color="auto"/>
            <w:left w:val="none" w:sz="0" w:space="0" w:color="auto"/>
            <w:bottom w:val="none" w:sz="0" w:space="0" w:color="auto"/>
            <w:right w:val="none" w:sz="0" w:space="0" w:color="auto"/>
          </w:divBdr>
        </w:div>
        <w:div w:id="354813402">
          <w:marLeft w:val="0"/>
          <w:marRight w:val="0"/>
          <w:marTop w:val="0"/>
          <w:marBottom w:val="0"/>
          <w:divBdr>
            <w:top w:val="none" w:sz="0" w:space="0" w:color="auto"/>
            <w:left w:val="none" w:sz="0" w:space="0" w:color="auto"/>
            <w:bottom w:val="none" w:sz="0" w:space="0" w:color="auto"/>
            <w:right w:val="none" w:sz="0" w:space="0" w:color="auto"/>
          </w:divBdr>
        </w:div>
        <w:div w:id="738941464">
          <w:marLeft w:val="0"/>
          <w:marRight w:val="0"/>
          <w:marTop w:val="0"/>
          <w:marBottom w:val="0"/>
          <w:divBdr>
            <w:top w:val="none" w:sz="0" w:space="0" w:color="auto"/>
            <w:left w:val="none" w:sz="0" w:space="0" w:color="auto"/>
            <w:bottom w:val="none" w:sz="0" w:space="0" w:color="auto"/>
            <w:right w:val="none" w:sz="0" w:space="0" w:color="auto"/>
          </w:divBdr>
          <w:divsChild>
            <w:div w:id="369766597">
              <w:marLeft w:val="0"/>
              <w:marRight w:val="0"/>
              <w:marTop w:val="0"/>
              <w:marBottom w:val="0"/>
              <w:divBdr>
                <w:top w:val="none" w:sz="0" w:space="0" w:color="auto"/>
                <w:left w:val="none" w:sz="0" w:space="0" w:color="auto"/>
                <w:bottom w:val="none" w:sz="0" w:space="0" w:color="auto"/>
                <w:right w:val="none" w:sz="0" w:space="0" w:color="auto"/>
              </w:divBdr>
            </w:div>
            <w:div w:id="431164265">
              <w:marLeft w:val="0"/>
              <w:marRight w:val="0"/>
              <w:marTop w:val="0"/>
              <w:marBottom w:val="0"/>
              <w:divBdr>
                <w:top w:val="none" w:sz="0" w:space="0" w:color="auto"/>
                <w:left w:val="none" w:sz="0" w:space="0" w:color="auto"/>
                <w:bottom w:val="none" w:sz="0" w:space="0" w:color="auto"/>
                <w:right w:val="none" w:sz="0" w:space="0" w:color="auto"/>
              </w:divBdr>
            </w:div>
            <w:div w:id="1075324413">
              <w:marLeft w:val="0"/>
              <w:marRight w:val="0"/>
              <w:marTop w:val="0"/>
              <w:marBottom w:val="0"/>
              <w:divBdr>
                <w:top w:val="none" w:sz="0" w:space="0" w:color="auto"/>
                <w:left w:val="none" w:sz="0" w:space="0" w:color="auto"/>
                <w:bottom w:val="none" w:sz="0" w:space="0" w:color="auto"/>
                <w:right w:val="none" w:sz="0" w:space="0" w:color="auto"/>
              </w:divBdr>
            </w:div>
            <w:div w:id="1921060497">
              <w:marLeft w:val="0"/>
              <w:marRight w:val="0"/>
              <w:marTop w:val="0"/>
              <w:marBottom w:val="0"/>
              <w:divBdr>
                <w:top w:val="none" w:sz="0" w:space="0" w:color="auto"/>
                <w:left w:val="none" w:sz="0" w:space="0" w:color="auto"/>
                <w:bottom w:val="none" w:sz="0" w:space="0" w:color="auto"/>
                <w:right w:val="none" w:sz="0" w:space="0" w:color="auto"/>
              </w:divBdr>
            </w:div>
            <w:div w:id="1405058624">
              <w:marLeft w:val="0"/>
              <w:marRight w:val="0"/>
              <w:marTop w:val="0"/>
              <w:marBottom w:val="0"/>
              <w:divBdr>
                <w:top w:val="none" w:sz="0" w:space="0" w:color="auto"/>
                <w:left w:val="none" w:sz="0" w:space="0" w:color="auto"/>
                <w:bottom w:val="none" w:sz="0" w:space="0" w:color="auto"/>
                <w:right w:val="none" w:sz="0" w:space="0" w:color="auto"/>
              </w:divBdr>
            </w:div>
            <w:div w:id="161553908">
              <w:marLeft w:val="0"/>
              <w:marRight w:val="0"/>
              <w:marTop w:val="0"/>
              <w:marBottom w:val="0"/>
              <w:divBdr>
                <w:top w:val="none" w:sz="0" w:space="0" w:color="auto"/>
                <w:left w:val="none" w:sz="0" w:space="0" w:color="auto"/>
                <w:bottom w:val="none" w:sz="0" w:space="0" w:color="auto"/>
                <w:right w:val="none" w:sz="0" w:space="0" w:color="auto"/>
              </w:divBdr>
            </w:div>
          </w:divsChild>
        </w:div>
        <w:div w:id="1568832360">
          <w:marLeft w:val="0"/>
          <w:marRight w:val="0"/>
          <w:marTop w:val="0"/>
          <w:marBottom w:val="0"/>
          <w:divBdr>
            <w:top w:val="none" w:sz="0" w:space="0" w:color="auto"/>
            <w:left w:val="none" w:sz="0" w:space="0" w:color="auto"/>
            <w:bottom w:val="none" w:sz="0" w:space="0" w:color="auto"/>
            <w:right w:val="none" w:sz="0" w:space="0" w:color="auto"/>
          </w:divBdr>
        </w:div>
        <w:div w:id="182522190">
          <w:marLeft w:val="0"/>
          <w:marRight w:val="0"/>
          <w:marTop w:val="0"/>
          <w:marBottom w:val="0"/>
          <w:divBdr>
            <w:top w:val="none" w:sz="0" w:space="0" w:color="auto"/>
            <w:left w:val="none" w:sz="0" w:space="0" w:color="auto"/>
            <w:bottom w:val="none" w:sz="0" w:space="0" w:color="auto"/>
            <w:right w:val="none" w:sz="0" w:space="0" w:color="auto"/>
          </w:divBdr>
          <w:divsChild>
            <w:div w:id="2059742332">
              <w:marLeft w:val="0"/>
              <w:marRight w:val="0"/>
              <w:marTop w:val="0"/>
              <w:marBottom w:val="0"/>
              <w:divBdr>
                <w:top w:val="none" w:sz="0" w:space="0" w:color="auto"/>
                <w:left w:val="none" w:sz="0" w:space="0" w:color="auto"/>
                <w:bottom w:val="none" w:sz="0" w:space="0" w:color="auto"/>
                <w:right w:val="none" w:sz="0" w:space="0" w:color="auto"/>
              </w:divBdr>
            </w:div>
            <w:div w:id="85002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4053">
      <w:bodyDiv w:val="1"/>
      <w:marLeft w:val="0"/>
      <w:marRight w:val="0"/>
      <w:marTop w:val="0"/>
      <w:marBottom w:val="0"/>
      <w:divBdr>
        <w:top w:val="none" w:sz="0" w:space="0" w:color="auto"/>
        <w:left w:val="none" w:sz="0" w:space="0" w:color="auto"/>
        <w:bottom w:val="none" w:sz="0" w:space="0" w:color="auto"/>
        <w:right w:val="none" w:sz="0" w:space="0" w:color="auto"/>
      </w:divBdr>
      <w:divsChild>
        <w:div w:id="1849562035">
          <w:marLeft w:val="0"/>
          <w:marRight w:val="0"/>
          <w:marTop w:val="0"/>
          <w:marBottom w:val="0"/>
          <w:divBdr>
            <w:top w:val="none" w:sz="0" w:space="0" w:color="auto"/>
            <w:left w:val="none" w:sz="0" w:space="0" w:color="auto"/>
            <w:bottom w:val="none" w:sz="0" w:space="0" w:color="auto"/>
            <w:right w:val="none" w:sz="0" w:space="0" w:color="auto"/>
          </w:divBdr>
        </w:div>
        <w:div w:id="1521359270">
          <w:marLeft w:val="0"/>
          <w:marRight w:val="0"/>
          <w:marTop w:val="0"/>
          <w:marBottom w:val="0"/>
          <w:divBdr>
            <w:top w:val="none" w:sz="0" w:space="0" w:color="auto"/>
            <w:left w:val="none" w:sz="0" w:space="0" w:color="auto"/>
            <w:bottom w:val="none" w:sz="0" w:space="0" w:color="auto"/>
            <w:right w:val="none" w:sz="0" w:space="0" w:color="auto"/>
          </w:divBdr>
          <w:divsChild>
            <w:div w:id="1435174132">
              <w:marLeft w:val="0"/>
              <w:marRight w:val="0"/>
              <w:marTop w:val="0"/>
              <w:marBottom w:val="0"/>
              <w:divBdr>
                <w:top w:val="none" w:sz="0" w:space="0" w:color="auto"/>
                <w:left w:val="none" w:sz="0" w:space="0" w:color="auto"/>
                <w:bottom w:val="none" w:sz="0" w:space="0" w:color="auto"/>
                <w:right w:val="none" w:sz="0" w:space="0" w:color="auto"/>
              </w:divBdr>
            </w:div>
            <w:div w:id="44265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67331">
      <w:bodyDiv w:val="1"/>
      <w:marLeft w:val="0"/>
      <w:marRight w:val="0"/>
      <w:marTop w:val="0"/>
      <w:marBottom w:val="0"/>
      <w:divBdr>
        <w:top w:val="none" w:sz="0" w:space="0" w:color="auto"/>
        <w:left w:val="none" w:sz="0" w:space="0" w:color="auto"/>
        <w:bottom w:val="none" w:sz="0" w:space="0" w:color="auto"/>
        <w:right w:val="none" w:sz="0" w:space="0" w:color="auto"/>
      </w:divBdr>
    </w:div>
    <w:div w:id="1949464047">
      <w:bodyDiv w:val="1"/>
      <w:marLeft w:val="0"/>
      <w:marRight w:val="0"/>
      <w:marTop w:val="0"/>
      <w:marBottom w:val="0"/>
      <w:divBdr>
        <w:top w:val="none" w:sz="0" w:space="0" w:color="auto"/>
        <w:left w:val="none" w:sz="0" w:space="0" w:color="auto"/>
        <w:bottom w:val="none" w:sz="0" w:space="0" w:color="auto"/>
        <w:right w:val="none" w:sz="0" w:space="0" w:color="auto"/>
      </w:divBdr>
      <w:divsChild>
        <w:div w:id="302465944">
          <w:marLeft w:val="0"/>
          <w:marRight w:val="0"/>
          <w:marTop w:val="0"/>
          <w:marBottom w:val="0"/>
          <w:divBdr>
            <w:top w:val="none" w:sz="0" w:space="0" w:color="auto"/>
            <w:left w:val="none" w:sz="0" w:space="0" w:color="auto"/>
            <w:bottom w:val="none" w:sz="0" w:space="0" w:color="auto"/>
            <w:right w:val="none" w:sz="0" w:space="0" w:color="auto"/>
          </w:divBdr>
        </w:div>
        <w:div w:id="1019042842">
          <w:marLeft w:val="0"/>
          <w:marRight w:val="0"/>
          <w:marTop w:val="0"/>
          <w:marBottom w:val="0"/>
          <w:divBdr>
            <w:top w:val="none" w:sz="0" w:space="0" w:color="auto"/>
            <w:left w:val="none" w:sz="0" w:space="0" w:color="auto"/>
            <w:bottom w:val="none" w:sz="0" w:space="0" w:color="auto"/>
            <w:right w:val="none" w:sz="0" w:space="0" w:color="auto"/>
          </w:divBdr>
          <w:divsChild>
            <w:div w:id="1056511670">
              <w:marLeft w:val="0"/>
              <w:marRight w:val="0"/>
              <w:marTop w:val="0"/>
              <w:marBottom w:val="0"/>
              <w:divBdr>
                <w:top w:val="none" w:sz="0" w:space="0" w:color="auto"/>
                <w:left w:val="none" w:sz="0" w:space="0" w:color="auto"/>
                <w:bottom w:val="none" w:sz="0" w:space="0" w:color="auto"/>
                <w:right w:val="none" w:sz="0" w:space="0" w:color="auto"/>
              </w:divBdr>
            </w:div>
            <w:div w:id="1346244275">
              <w:marLeft w:val="0"/>
              <w:marRight w:val="0"/>
              <w:marTop w:val="0"/>
              <w:marBottom w:val="0"/>
              <w:divBdr>
                <w:top w:val="none" w:sz="0" w:space="0" w:color="auto"/>
                <w:left w:val="none" w:sz="0" w:space="0" w:color="auto"/>
                <w:bottom w:val="none" w:sz="0" w:space="0" w:color="auto"/>
                <w:right w:val="none" w:sz="0" w:space="0" w:color="auto"/>
              </w:divBdr>
            </w:div>
            <w:div w:id="179659980">
              <w:marLeft w:val="0"/>
              <w:marRight w:val="0"/>
              <w:marTop w:val="0"/>
              <w:marBottom w:val="0"/>
              <w:divBdr>
                <w:top w:val="none" w:sz="0" w:space="0" w:color="auto"/>
                <w:left w:val="none" w:sz="0" w:space="0" w:color="auto"/>
                <w:bottom w:val="none" w:sz="0" w:space="0" w:color="auto"/>
                <w:right w:val="none" w:sz="0" w:space="0" w:color="auto"/>
              </w:divBdr>
            </w:div>
            <w:div w:id="210505038">
              <w:marLeft w:val="0"/>
              <w:marRight w:val="0"/>
              <w:marTop w:val="0"/>
              <w:marBottom w:val="0"/>
              <w:divBdr>
                <w:top w:val="none" w:sz="0" w:space="0" w:color="auto"/>
                <w:left w:val="none" w:sz="0" w:space="0" w:color="auto"/>
                <w:bottom w:val="none" w:sz="0" w:space="0" w:color="auto"/>
                <w:right w:val="none" w:sz="0" w:space="0" w:color="auto"/>
              </w:divBdr>
            </w:div>
            <w:div w:id="2046636196">
              <w:marLeft w:val="0"/>
              <w:marRight w:val="0"/>
              <w:marTop w:val="0"/>
              <w:marBottom w:val="0"/>
              <w:divBdr>
                <w:top w:val="none" w:sz="0" w:space="0" w:color="auto"/>
                <w:left w:val="none" w:sz="0" w:space="0" w:color="auto"/>
                <w:bottom w:val="none" w:sz="0" w:space="0" w:color="auto"/>
                <w:right w:val="none" w:sz="0" w:space="0" w:color="auto"/>
              </w:divBdr>
            </w:div>
            <w:div w:id="595788649">
              <w:marLeft w:val="0"/>
              <w:marRight w:val="0"/>
              <w:marTop w:val="0"/>
              <w:marBottom w:val="0"/>
              <w:divBdr>
                <w:top w:val="none" w:sz="0" w:space="0" w:color="auto"/>
                <w:left w:val="none" w:sz="0" w:space="0" w:color="auto"/>
                <w:bottom w:val="none" w:sz="0" w:space="0" w:color="auto"/>
                <w:right w:val="none" w:sz="0" w:space="0" w:color="auto"/>
              </w:divBdr>
            </w:div>
            <w:div w:id="1468550582">
              <w:marLeft w:val="0"/>
              <w:marRight w:val="0"/>
              <w:marTop w:val="0"/>
              <w:marBottom w:val="0"/>
              <w:divBdr>
                <w:top w:val="none" w:sz="0" w:space="0" w:color="auto"/>
                <w:left w:val="none" w:sz="0" w:space="0" w:color="auto"/>
                <w:bottom w:val="none" w:sz="0" w:space="0" w:color="auto"/>
                <w:right w:val="none" w:sz="0" w:space="0" w:color="auto"/>
              </w:divBdr>
            </w:div>
            <w:div w:id="16071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21">
      <w:bodyDiv w:val="1"/>
      <w:marLeft w:val="0"/>
      <w:marRight w:val="0"/>
      <w:marTop w:val="0"/>
      <w:marBottom w:val="0"/>
      <w:divBdr>
        <w:top w:val="none" w:sz="0" w:space="0" w:color="auto"/>
        <w:left w:val="none" w:sz="0" w:space="0" w:color="auto"/>
        <w:bottom w:val="none" w:sz="0" w:space="0" w:color="auto"/>
        <w:right w:val="none" w:sz="0" w:space="0" w:color="auto"/>
      </w:divBdr>
      <w:divsChild>
        <w:div w:id="2058818499">
          <w:marLeft w:val="0"/>
          <w:marRight w:val="0"/>
          <w:marTop w:val="0"/>
          <w:marBottom w:val="0"/>
          <w:divBdr>
            <w:top w:val="none" w:sz="0" w:space="0" w:color="auto"/>
            <w:left w:val="none" w:sz="0" w:space="0" w:color="auto"/>
            <w:bottom w:val="none" w:sz="0" w:space="0" w:color="auto"/>
            <w:right w:val="none" w:sz="0" w:space="0" w:color="auto"/>
          </w:divBdr>
        </w:div>
        <w:div w:id="461728031">
          <w:marLeft w:val="0"/>
          <w:marRight w:val="0"/>
          <w:marTop w:val="0"/>
          <w:marBottom w:val="0"/>
          <w:divBdr>
            <w:top w:val="none" w:sz="0" w:space="0" w:color="auto"/>
            <w:left w:val="none" w:sz="0" w:space="0" w:color="auto"/>
            <w:bottom w:val="none" w:sz="0" w:space="0" w:color="auto"/>
            <w:right w:val="none" w:sz="0" w:space="0" w:color="auto"/>
          </w:divBdr>
          <w:divsChild>
            <w:div w:id="663246177">
              <w:marLeft w:val="0"/>
              <w:marRight w:val="0"/>
              <w:marTop w:val="0"/>
              <w:marBottom w:val="0"/>
              <w:divBdr>
                <w:top w:val="none" w:sz="0" w:space="0" w:color="auto"/>
                <w:left w:val="none" w:sz="0" w:space="0" w:color="auto"/>
                <w:bottom w:val="none" w:sz="0" w:space="0" w:color="auto"/>
                <w:right w:val="none" w:sz="0" w:space="0" w:color="auto"/>
              </w:divBdr>
            </w:div>
          </w:divsChild>
        </w:div>
        <w:div w:id="172572614">
          <w:marLeft w:val="0"/>
          <w:marRight w:val="0"/>
          <w:marTop w:val="0"/>
          <w:marBottom w:val="0"/>
          <w:divBdr>
            <w:top w:val="none" w:sz="0" w:space="0" w:color="auto"/>
            <w:left w:val="none" w:sz="0" w:space="0" w:color="auto"/>
            <w:bottom w:val="none" w:sz="0" w:space="0" w:color="auto"/>
            <w:right w:val="none" w:sz="0" w:space="0" w:color="auto"/>
          </w:divBdr>
          <w:divsChild>
            <w:div w:id="1680232617">
              <w:marLeft w:val="0"/>
              <w:marRight w:val="0"/>
              <w:marTop w:val="0"/>
              <w:marBottom w:val="0"/>
              <w:divBdr>
                <w:top w:val="none" w:sz="0" w:space="0" w:color="auto"/>
                <w:left w:val="none" w:sz="0" w:space="0" w:color="auto"/>
                <w:bottom w:val="none" w:sz="0" w:space="0" w:color="auto"/>
                <w:right w:val="none" w:sz="0" w:space="0" w:color="auto"/>
              </w:divBdr>
            </w:div>
          </w:divsChild>
        </w:div>
        <w:div w:id="416026683">
          <w:marLeft w:val="0"/>
          <w:marRight w:val="0"/>
          <w:marTop w:val="0"/>
          <w:marBottom w:val="0"/>
          <w:divBdr>
            <w:top w:val="none" w:sz="0" w:space="0" w:color="auto"/>
            <w:left w:val="none" w:sz="0" w:space="0" w:color="auto"/>
            <w:bottom w:val="none" w:sz="0" w:space="0" w:color="auto"/>
            <w:right w:val="none" w:sz="0" w:space="0" w:color="auto"/>
          </w:divBdr>
        </w:div>
        <w:div w:id="683284628">
          <w:marLeft w:val="0"/>
          <w:marRight w:val="0"/>
          <w:marTop w:val="0"/>
          <w:marBottom w:val="0"/>
          <w:divBdr>
            <w:top w:val="none" w:sz="0" w:space="0" w:color="auto"/>
            <w:left w:val="none" w:sz="0" w:space="0" w:color="auto"/>
            <w:bottom w:val="none" w:sz="0" w:space="0" w:color="auto"/>
            <w:right w:val="none" w:sz="0" w:space="0" w:color="auto"/>
          </w:divBdr>
        </w:div>
        <w:div w:id="1896047417">
          <w:marLeft w:val="0"/>
          <w:marRight w:val="0"/>
          <w:marTop w:val="0"/>
          <w:marBottom w:val="0"/>
          <w:divBdr>
            <w:top w:val="none" w:sz="0" w:space="0" w:color="auto"/>
            <w:left w:val="none" w:sz="0" w:space="0" w:color="auto"/>
            <w:bottom w:val="none" w:sz="0" w:space="0" w:color="auto"/>
            <w:right w:val="none" w:sz="0" w:space="0" w:color="auto"/>
          </w:divBdr>
        </w:div>
        <w:div w:id="641347098">
          <w:marLeft w:val="0"/>
          <w:marRight w:val="0"/>
          <w:marTop w:val="0"/>
          <w:marBottom w:val="0"/>
          <w:divBdr>
            <w:top w:val="none" w:sz="0" w:space="0" w:color="auto"/>
            <w:left w:val="none" w:sz="0" w:space="0" w:color="auto"/>
            <w:bottom w:val="none" w:sz="0" w:space="0" w:color="auto"/>
            <w:right w:val="none" w:sz="0" w:space="0" w:color="auto"/>
          </w:divBdr>
        </w:div>
        <w:div w:id="850725107">
          <w:marLeft w:val="0"/>
          <w:marRight w:val="0"/>
          <w:marTop w:val="0"/>
          <w:marBottom w:val="0"/>
          <w:divBdr>
            <w:top w:val="none" w:sz="0" w:space="0" w:color="auto"/>
            <w:left w:val="none" w:sz="0" w:space="0" w:color="auto"/>
            <w:bottom w:val="none" w:sz="0" w:space="0" w:color="auto"/>
            <w:right w:val="none" w:sz="0" w:space="0" w:color="auto"/>
          </w:divBdr>
        </w:div>
        <w:div w:id="128741333">
          <w:marLeft w:val="0"/>
          <w:marRight w:val="0"/>
          <w:marTop w:val="0"/>
          <w:marBottom w:val="0"/>
          <w:divBdr>
            <w:top w:val="none" w:sz="0" w:space="0" w:color="auto"/>
            <w:left w:val="none" w:sz="0" w:space="0" w:color="auto"/>
            <w:bottom w:val="none" w:sz="0" w:space="0" w:color="auto"/>
            <w:right w:val="none" w:sz="0" w:space="0" w:color="auto"/>
          </w:divBdr>
          <w:divsChild>
            <w:div w:id="1803381898">
              <w:marLeft w:val="0"/>
              <w:marRight w:val="0"/>
              <w:marTop w:val="0"/>
              <w:marBottom w:val="0"/>
              <w:divBdr>
                <w:top w:val="none" w:sz="0" w:space="0" w:color="auto"/>
                <w:left w:val="none" w:sz="0" w:space="0" w:color="auto"/>
                <w:bottom w:val="none" w:sz="0" w:space="0" w:color="auto"/>
                <w:right w:val="none" w:sz="0" w:space="0" w:color="auto"/>
              </w:divBdr>
            </w:div>
            <w:div w:id="22370040">
              <w:marLeft w:val="0"/>
              <w:marRight w:val="0"/>
              <w:marTop w:val="0"/>
              <w:marBottom w:val="0"/>
              <w:divBdr>
                <w:top w:val="none" w:sz="0" w:space="0" w:color="auto"/>
                <w:left w:val="none" w:sz="0" w:space="0" w:color="auto"/>
                <w:bottom w:val="none" w:sz="0" w:space="0" w:color="auto"/>
                <w:right w:val="none" w:sz="0" w:space="0" w:color="auto"/>
              </w:divBdr>
              <w:divsChild>
                <w:div w:id="45930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55903">
      <w:bodyDiv w:val="1"/>
      <w:marLeft w:val="0"/>
      <w:marRight w:val="0"/>
      <w:marTop w:val="0"/>
      <w:marBottom w:val="0"/>
      <w:divBdr>
        <w:top w:val="none" w:sz="0" w:space="0" w:color="auto"/>
        <w:left w:val="none" w:sz="0" w:space="0" w:color="auto"/>
        <w:bottom w:val="none" w:sz="0" w:space="0" w:color="auto"/>
        <w:right w:val="none" w:sz="0" w:space="0" w:color="auto"/>
      </w:divBdr>
    </w:div>
    <w:div w:id="1968854968">
      <w:bodyDiv w:val="1"/>
      <w:marLeft w:val="0"/>
      <w:marRight w:val="0"/>
      <w:marTop w:val="0"/>
      <w:marBottom w:val="0"/>
      <w:divBdr>
        <w:top w:val="none" w:sz="0" w:space="0" w:color="auto"/>
        <w:left w:val="none" w:sz="0" w:space="0" w:color="auto"/>
        <w:bottom w:val="none" w:sz="0" w:space="0" w:color="auto"/>
        <w:right w:val="none" w:sz="0" w:space="0" w:color="auto"/>
      </w:divBdr>
    </w:div>
    <w:div w:id="2005860912">
      <w:bodyDiv w:val="1"/>
      <w:marLeft w:val="0"/>
      <w:marRight w:val="0"/>
      <w:marTop w:val="0"/>
      <w:marBottom w:val="0"/>
      <w:divBdr>
        <w:top w:val="none" w:sz="0" w:space="0" w:color="auto"/>
        <w:left w:val="none" w:sz="0" w:space="0" w:color="auto"/>
        <w:bottom w:val="none" w:sz="0" w:space="0" w:color="auto"/>
        <w:right w:val="none" w:sz="0" w:space="0" w:color="auto"/>
      </w:divBdr>
    </w:div>
    <w:div w:id="2016416365">
      <w:bodyDiv w:val="1"/>
      <w:marLeft w:val="0"/>
      <w:marRight w:val="0"/>
      <w:marTop w:val="0"/>
      <w:marBottom w:val="0"/>
      <w:divBdr>
        <w:top w:val="none" w:sz="0" w:space="0" w:color="auto"/>
        <w:left w:val="none" w:sz="0" w:space="0" w:color="auto"/>
        <w:bottom w:val="none" w:sz="0" w:space="0" w:color="auto"/>
        <w:right w:val="none" w:sz="0" w:space="0" w:color="auto"/>
      </w:divBdr>
    </w:div>
    <w:div w:id="2048066806">
      <w:bodyDiv w:val="1"/>
      <w:marLeft w:val="0"/>
      <w:marRight w:val="0"/>
      <w:marTop w:val="0"/>
      <w:marBottom w:val="0"/>
      <w:divBdr>
        <w:top w:val="none" w:sz="0" w:space="0" w:color="auto"/>
        <w:left w:val="none" w:sz="0" w:space="0" w:color="auto"/>
        <w:bottom w:val="none" w:sz="0" w:space="0" w:color="auto"/>
        <w:right w:val="none" w:sz="0" w:space="0" w:color="auto"/>
      </w:divBdr>
    </w:div>
    <w:div w:id="2059742658">
      <w:bodyDiv w:val="1"/>
      <w:marLeft w:val="0"/>
      <w:marRight w:val="0"/>
      <w:marTop w:val="0"/>
      <w:marBottom w:val="0"/>
      <w:divBdr>
        <w:top w:val="none" w:sz="0" w:space="0" w:color="auto"/>
        <w:left w:val="none" w:sz="0" w:space="0" w:color="auto"/>
        <w:bottom w:val="none" w:sz="0" w:space="0" w:color="auto"/>
        <w:right w:val="none" w:sz="0" w:space="0" w:color="auto"/>
      </w:divBdr>
    </w:div>
    <w:div w:id="2102681404">
      <w:bodyDiv w:val="1"/>
      <w:marLeft w:val="0"/>
      <w:marRight w:val="0"/>
      <w:marTop w:val="0"/>
      <w:marBottom w:val="0"/>
      <w:divBdr>
        <w:top w:val="none" w:sz="0" w:space="0" w:color="auto"/>
        <w:left w:val="none" w:sz="0" w:space="0" w:color="auto"/>
        <w:bottom w:val="none" w:sz="0" w:space="0" w:color="auto"/>
        <w:right w:val="none" w:sz="0" w:space="0" w:color="auto"/>
      </w:divBdr>
    </w:div>
    <w:div w:id="2127000059">
      <w:bodyDiv w:val="1"/>
      <w:marLeft w:val="0"/>
      <w:marRight w:val="0"/>
      <w:marTop w:val="0"/>
      <w:marBottom w:val="0"/>
      <w:divBdr>
        <w:top w:val="none" w:sz="0" w:space="0" w:color="auto"/>
        <w:left w:val="none" w:sz="0" w:space="0" w:color="auto"/>
        <w:bottom w:val="none" w:sz="0" w:space="0" w:color="auto"/>
        <w:right w:val="none" w:sz="0" w:space="0" w:color="auto"/>
      </w:divBdr>
      <w:divsChild>
        <w:div w:id="966007999">
          <w:marLeft w:val="0"/>
          <w:marRight w:val="0"/>
          <w:marTop w:val="0"/>
          <w:marBottom w:val="0"/>
          <w:divBdr>
            <w:top w:val="none" w:sz="0" w:space="0" w:color="auto"/>
            <w:left w:val="none" w:sz="0" w:space="0" w:color="auto"/>
            <w:bottom w:val="none" w:sz="0" w:space="0" w:color="auto"/>
            <w:right w:val="none" w:sz="0" w:space="0" w:color="auto"/>
          </w:divBdr>
        </w:div>
        <w:div w:id="1613246914">
          <w:marLeft w:val="0"/>
          <w:marRight w:val="0"/>
          <w:marTop w:val="0"/>
          <w:marBottom w:val="0"/>
          <w:divBdr>
            <w:top w:val="none" w:sz="0" w:space="0" w:color="auto"/>
            <w:left w:val="none" w:sz="0" w:space="0" w:color="auto"/>
            <w:bottom w:val="none" w:sz="0" w:space="0" w:color="auto"/>
            <w:right w:val="none" w:sz="0" w:space="0" w:color="auto"/>
          </w:divBdr>
        </w:div>
      </w:divsChild>
    </w:div>
    <w:div w:id="2128811934">
      <w:bodyDiv w:val="1"/>
      <w:marLeft w:val="0"/>
      <w:marRight w:val="0"/>
      <w:marTop w:val="0"/>
      <w:marBottom w:val="0"/>
      <w:divBdr>
        <w:top w:val="none" w:sz="0" w:space="0" w:color="auto"/>
        <w:left w:val="none" w:sz="0" w:space="0" w:color="auto"/>
        <w:bottom w:val="none" w:sz="0" w:space="0" w:color="auto"/>
        <w:right w:val="none" w:sz="0" w:space="0" w:color="auto"/>
      </w:divBdr>
      <w:divsChild>
        <w:div w:id="2093775188">
          <w:marLeft w:val="0"/>
          <w:marRight w:val="0"/>
          <w:marTop w:val="0"/>
          <w:marBottom w:val="0"/>
          <w:divBdr>
            <w:top w:val="none" w:sz="0" w:space="0" w:color="auto"/>
            <w:left w:val="none" w:sz="0" w:space="0" w:color="auto"/>
            <w:bottom w:val="none" w:sz="0" w:space="0" w:color="auto"/>
            <w:right w:val="none" w:sz="0" w:space="0" w:color="auto"/>
          </w:divBdr>
        </w:div>
        <w:div w:id="1769234275">
          <w:marLeft w:val="0"/>
          <w:marRight w:val="0"/>
          <w:marTop w:val="0"/>
          <w:marBottom w:val="0"/>
          <w:divBdr>
            <w:top w:val="none" w:sz="0" w:space="0" w:color="auto"/>
            <w:left w:val="none" w:sz="0" w:space="0" w:color="auto"/>
            <w:bottom w:val="none" w:sz="0" w:space="0" w:color="auto"/>
            <w:right w:val="none" w:sz="0" w:space="0" w:color="auto"/>
          </w:divBdr>
          <w:divsChild>
            <w:div w:id="674459015">
              <w:marLeft w:val="0"/>
              <w:marRight w:val="0"/>
              <w:marTop w:val="0"/>
              <w:marBottom w:val="0"/>
              <w:divBdr>
                <w:top w:val="none" w:sz="0" w:space="0" w:color="auto"/>
                <w:left w:val="none" w:sz="0" w:space="0" w:color="auto"/>
                <w:bottom w:val="none" w:sz="0" w:space="0" w:color="auto"/>
                <w:right w:val="none" w:sz="0" w:space="0" w:color="auto"/>
              </w:divBdr>
            </w:div>
            <w:div w:id="18250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7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emf"/><Relationship Id="rId84" Type="http://schemas.openxmlformats.org/officeDocument/2006/relationships/fontTable" Target="fontTable.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jpe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gif"/><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gif"/><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emf"/><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jpeg"/><Relationship Id="rId61" Type="http://schemas.openxmlformats.org/officeDocument/2006/relationships/image" Target="media/image54.jpeg"/><Relationship Id="rId82" Type="http://schemas.openxmlformats.org/officeDocument/2006/relationships/image" Target="media/image7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708483-9E69-4507-A0B1-87DDAAEB7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1187</TotalTime>
  <Pages>63</Pages>
  <Words>12290</Words>
  <Characters>70055</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AMD_AM3</dc:creator>
  <cp:lastModifiedBy>Paul Douglas</cp:lastModifiedBy>
  <cp:revision>50</cp:revision>
  <dcterms:created xsi:type="dcterms:W3CDTF">2014-12-06T11:29:00Z</dcterms:created>
  <dcterms:modified xsi:type="dcterms:W3CDTF">2020-11-17T02:14:00Z</dcterms:modified>
</cp:coreProperties>
</file>